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CAE2" w14:textId="77777777" w:rsidR="00490F9D" w:rsidRPr="00285B14" w:rsidRDefault="00490F9D" w:rsidP="00490F9D">
      <w:pPr>
        <w:rPr>
          <w:rFonts w:asciiTheme="minorHAnsi" w:hAnsiTheme="minorHAnsi"/>
          <w:sz w:val="22"/>
        </w:rPr>
      </w:pPr>
    </w:p>
    <w:p w14:paraId="124C34FE" w14:textId="5E97F2EE" w:rsidR="00490F9D" w:rsidRPr="00285B14" w:rsidRDefault="00490F9D" w:rsidP="00490F9D">
      <w:pPr>
        <w:spacing w:after="0" w:line="240" w:lineRule="auto"/>
        <w:rPr>
          <w:rFonts w:asciiTheme="minorHAnsi" w:hAnsiTheme="minorHAnsi"/>
          <w:sz w:val="22"/>
        </w:rPr>
      </w:pPr>
      <w:r w:rsidRPr="00285B14">
        <w:rPr>
          <w:rFonts w:asciiTheme="minorHAnsi" w:hAnsiTheme="minorHAnsi"/>
          <w:color w:val="2B579A"/>
          <w:sz w:val="22"/>
          <w:shd w:val="clear" w:color="auto" w:fill="E6E6E6"/>
        </w:rPr>
        <w:fldChar w:fldCharType="begin"/>
      </w:r>
      <w:r w:rsidRPr="00285B14">
        <w:rPr>
          <w:rFonts w:asciiTheme="minorHAnsi" w:hAnsiTheme="minorHAnsi"/>
          <w:sz w:val="22"/>
        </w:rPr>
        <w:instrText xml:space="preserve"> DATE \@ "dddd, dd MMMM yyyy" </w:instrText>
      </w:r>
      <w:r w:rsidRPr="00285B14">
        <w:rPr>
          <w:rFonts w:asciiTheme="minorHAnsi" w:hAnsiTheme="minorHAnsi"/>
          <w:color w:val="2B579A"/>
          <w:sz w:val="22"/>
          <w:shd w:val="clear" w:color="auto" w:fill="E6E6E6"/>
        </w:rPr>
        <w:fldChar w:fldCharType="separate"/>
      </w:r>
      <w:r w:rsidR="00017122">
        <w:rPr>
          <w:rFonts w:asciiTheme="minorHAnsi" w:hAnsiTheme="minorHAnsi"/>
          <w:noProof/>
          <w:sz w:val="22"/>
        </w:rPr>
        <w:t>Tuesday, 19 January 2021</w:t>
      </w:r>
      <w:r w:rsidRPr="00285B14">
        <w:rPr>
          <w:rFonts w:asciiTheme="minorHAnsi" w:hAnsiTheme="minorHAnsi"/>
          <w:color w:val="2B579A"/>
          <w:sz w:val="22"/>
          <w:shd w:val="clear" w:color="auto" w:fill="E6E6E6"/>
        </w:rPr>
        <w:fldChar w:fldCharType="end"/>
      </w:r>
    </w:p>
    <w:p w14:paraId="1099B58A" w14:textId="77777777" w:rsidR="00490F9D" w:rsidRPr="00285B14" w:rsidRDefault="00490F9D" w:rsidP="00490F9D">
      <w:pPr>
        <w:spacing w:after="0" w:line="240" w:lineRule="auto"/>
        <w:rPr>
          <w:rFonts w:asciiTheme="minorHAnsi" w:hAnsiTheme="minorHAnsi"/>
          <w:sz w:val="22"/>
        </w:rPr>
      </w:pPr>
    </w:p>
    <w:p w14:paraId="3E80A194" w14:textId="397D6766" w:rsidR="00490F9D" w:rsidRDefault="009B43C1" w:rsidP="00490F9D">
      <w:pPr>
        <w:spacing w:after="0" w:line="240" w:lineRule="auto"/>
        <w:rPr>
          <w:rFonts w:asciiTheme="minorHAnsi" w:hAnsiTheme="minorHAnsi"/>
          <w:sz w:val="22"/>
        </w:rPr>
      </w:pPr>
      <w:r>
        <w:rPr>
          <w:rFonts w:asciiTheme="minorHAnsi" w:hAnsiTheme="minorHAnsi"/>
          <w:sz w:val="22"/>
        </w:rPr>
        <w:t>Mr…</w:t>
      </w:r>
    </w:p>
    <w:p w14:paraId="1AF48B80" w14:textId="32986001" w:rsidR="009B43C1" w:rsidRDefault="009B43C1" w:rsidP="00490F9D">
      <w:pPr>
        <w:spacing w:after="0" w:line="240" w:lineRule="auto"/>
        <w:rPr>
          <w:rFonts w:asciiTheme="minorHAnsi" w:hAnsiTheme="minorHAnsi"/>
          <w:sz w:val="22"/>
        </w:rPr>
      </w:pPr>
    </w:p>
    <w:p w14:paraId="1AA7CA2D" w14:textId="77777777" w:rsidR="009B43C1" w:rsidRPr="00285B14" w:rsidRDefault="009B43C1" w:rsidP="00490F9D">
      <w:pPr>
        <w:spacing w:after="0" w:line="240" w:lineRule="auto"/>
        <w:rPr>
          <w:rFonts w:asciiTheme="minorHAnsi" w:hAnsiTheme="minorHAnsi"/>
          <w:sz w:val="22"/>
        </w:rPr>
      </w:pPr>
    </w:p>
    <w:p w14:paraId="67C38940" w14:textId="77777777" w:rsidR="00490F9D" w:rsidRPr="00D3036B" w:rsidRDefault="00490F9D" w:rsidP="00490F9D">
      <w:pPr>
        <w:spacing w:after="0" w:line="240" w:lineRule="auto"/>
        <w:rPr>
          <w:rFonts w:asciiTheme="minorHAnsi" w:hAnsiTheme="minorHAnsi"/>
          <w:sz w:val="22"/>
        </w:rPr>
      </w:pPr>
      <w:r w:rsidRPr="00D3036B">
        <w:rPr>
          <w:rFonts w:asciiTheme="minorHAnsi" w:hAnsiTheme="minorHAnsi"/>
          <w:sz w:val="22"/>
        </w:rPr>
        <w:t xml:space="preserve">Dear </w:t>
      </w:r>
      <w:r>
        <w:rPr>
          <w:rFonts w:asciiTheme="minorHAnsi" w:hAnsiTheme="minorHAnsi"/>
          <w:color w:val="2B579A"/>
          <w:sz w:val="22"/>
          <w:shd w:val="clear" w:color="auto" w:fill="E6E6E6"/>
        </w:rPr>
        <w:fldChar w:fldCharType="begin"/>
      </w:r>
      <w:r>
        <w:rPr>
          <w:rFonts w:asciiTheme="minorHAnsi" w:hAnsiTheme="minorHAnsi"/>
          <w:sz w:val="22"/>
        </w:rPr>
        <w:instrText xml:space="preserve"> MERGEFIELD Salutation </w:instrText>
      </w:r>
      <w:r>
        <w:rPr>
          <w:rFonts w:asciiTheme="minorHAnsi" w:hAnsiTheme="minorHAnsi"/>
          <w:color w:val="2B579A"/>
          <w:sz w:val="22"/>
          <w:shd w:val="clear" w:color="auto" w:fill="E6E6E6"/>
        </w:rPr>
        <w:fldChar w:fldCharType="separate"/>
      </w:r>
      <w:r w:rsidRPr="00605810">
        <w:rPr>
          <w:rFonts w:asciiTheme="minorHAnsi" w:hAnsiTheme="minorHAnsi"/>
          <w:noProof/>
          <w:sz w:val="22"/>
        </w:rPr>
        <w:t>Sir</w:t>
      </w:r>
      <w:r>
        <w:rPr>
          <w:rFonts w:asciiTheme="minorHAnsi" w:hAnsiTheme="minorHAnsi"/>
          <w:color w:val="2B579A"/>
          <w:sz w:val="22"/>
          <w:shd w:val="clear" w:color="auto" w:fill="E6E6E6"/>
        </w:rPr>
        <w:fldChar w:fldCharType="end"/>
      </w:r>
      <w:r>
        <w:rPr>
          <w:rFonts w:asciiTheme="minorHAnsi" w:hAnsiTheme="minorHAnsi"/>
          <w:sz w:val="22"/>
        </w:rPr>
        <w:t>,</w:t>
      </w:r>
    </w:p>
    <w:p w14:paraId="537537F6" w14:textId="77777777" w:rsidR="00490F9D" w:rsidRPr="00D3036B" w:rsidRDefault="00490F9D" w:rsidP="00490F9D">
      <w:pPr>
        <w:spacing w:after="0" w:line="240" w:lineRule="auto"/>
        <w:rPr>
          <w:rFonts w:asciiTheme="minorHAnsi" w:hAnsiTheme="minorHAnsi"/>
          <w:sz w:val="22"/>
        </w:rPr>
      </w:pPr>
    </w:p>
    <w:p w14:paraId="52F0BECB" w14:textId="65A98C54" w:rsidR="00490F9D" w:rsidRPr="00D3036B" w:rsidRDefault="00490F9D" w:rsidP="00490F9D">
      <w:pPr>
        <w:spacing w:after="0" w:line="240" w:lineRule="auto"/>
        <w:rPr>
          <w:rFonts w:asciiTheme="minorHAnsi" w:hAnsiTheme="minorHAnsi"/>
          <w:b/>
          <w:sz w:val="22"/>
        </w:rPr>
      </w:pPr>
      <w:r w:rsidRPr="00D3036B">
        <w:rPr>
          <w:rFonts w:asciiTheme="minorHAnsi" w:hAnsiTheme="minorHAnsi"/>
          <w:b/>
          <w:sz w:val="22"/>
        </w:rPr>
        <w:t xml:space="preserve">Re: </w:t>
      </w:r>
      <w:r>
        <w:rPr>
          <w:rFonts w:asciiTheme="minorHAnsi" w:hAnsiTheme="minorHAnsi"/>
          <w:b/>
          <w:sz w:val="22"/>
        </w:rPr>
        <w:t>Compliance</w:t>
      </w:r>
      <w:r w:rsidRPr="00D3036B">
        <w:rPr>
          <w:rFonts w:asciiTheme="minorHAnsi" w:hAnsiTheme="minorHAnsi"/>
          <w:b/>
          <w:sz w:val="22"/>
        </w:rPr>
        <w:t xml:space="preserve"> of FTSE350 companies with the reporting requirements under Section 54 of the UK Modern Slavery Act</w:t>
      </w:r>
      <w:r>
        <w:rPr>
          <w:rFonts w:asciiTheme="minorHAnsi" w:hAnsiTheme="minorHAnsi"/>
          <w:b/>
          <w:sz w:val="22"/>
        </w:rPr>
        <w:t xml:space="preserve"> 2015</w:t>
      </w:r>
    </w:p>
    <w:p w14:paraId="78D45732" w14:textId="77777777" w:rsidR="00490F9D" w:rsidRPr="00D3036B" w:rsidRDefault="00490F9D" w:rsidP="00490F9D">
      <w:pPr>
        <w:spacing w:after="0" w:line="240" w:lineRule="auto"/>
        <w:rPr>
          <w:rFonts w:asciiTheme="minorHAnsi" w:hAnsiTheme="minorHAnsi"/>
          <w:sz w:val="22"/>
        </w:rPr>
      </w:pPr>
    </w:p>
    <w:p w14:paraId="07DDC0C7" w14:textId="2839D93D" w:rsidR="00490F9D" w:rsidRDefault="00490F9D" w:rsidP="00F92C20">
      <w:pPr>
        <w:spacing w:after="0" w:line="240" w:lineRule="auto"/>
        <w:rPr>
          <w:rFonts w:asciiTheme="minorHAnsi" w:hAnsiTheme="minorHAnsi"/>
          <w:sz w:val="22"/>
        </w:rPr>
      </w:pPr>
      <w:r w:rsidRPr="00D3036B">
        <w:rPr>
          <w:rFonts w:asciiTheme="minorHAnsi" w:hAnsiTheme="minorHAnsi"/>
          <w:sz w:val="22"/>
        </w:rPr>
        <w:t>We, the undersigned investors</w:t>
      </w:r>
      <w:r>
        <w:rPr>
          <w:rFonts w:asciiTheme="minorHAnsi" w:hAnsiTheme="minorHAnsi"/>
          <w:sz w:val="22"/>
        </w:rPr>
        <w:t xml:space="preserve"> representing £ </w:t>
      </w:r>
      <w:proofErr w:type="spellStart"/>
      <w:r>
        <w:rPr>
          <w:rFonts w:asciiTheme="minorHAnsi" w:hAnsiTheme="minorHAnsi"/>
          <w:sz w:val="22"/>
        </w:rPr>
        <w:t>trn</w:t>
      </w:r>
      <w:proofErr w:type="spellEnd"/>
      <w:r>
        <w:rPr>
          <w:rFonts w:asciiTheme="minorHAnsi" w:hAnsiTheme="minorHAnsi"/>
          <w:sz w:val="22"/>
        </w:rPr>
        <w:t xml:space="preserve"> in assets under management</w:t>
      </w:r>
      <w:r w:rsidRPr="00D3036B">
        <w:rPr>
          <w:rFonts w:asciiTheme="minorHAnsi" w:hAnsiTheme="minorHAnsi"/>
          <w:sz w:val="22"/>
        </w:rPr>
        <w:t xml:space="preserve">, are writing to encourage the board </w:t>
      </w:r>
      <w:r>
        <w:rPr>
          <w:rFonts w:asciiTheme="minorHAnsi" w:hAnsiTheme="minorHAnsi"/>
          <w:sz w:val="22"/>
        </w:rPr>
        <w:t>of</w:t>
      </w:r>
      <w:proofErr w:type="gramStart"/>
      <w:r w:rsidR="009B43C1">
        <w:rPr>
          <w:rFonts w:asciiTheme="minorHAnsi" w:hAnsiTheme="minorHAnsi"/>
          <w:sz w:val="22"/>
        </w:rPr>
        <w:t>…..</w:t>
      </w:r>
      <w:proofErr w:type="gramEnd"/>
      <w:r>
        <w:rPr>
          <w:rFonts w:asciiTheme="minorHAnsi" w:hAnsiTheme="minorHAnsi"/>
          <w:sz w:val="22"/>
        </w:rPr>
        <w:t xml:space="preserve"> </w:t>
      </w:r>
      <w:r w:rsidR="009B43C1">
        <w:rPr>
          <w:rFonts w:asciiTheme="minorHAnsi" w:hAnsiTheme="minorHAnsi"/>
          <w:sz w:val="22"/>
        </w:rPr>
        <w:t>P</w:t>
      </w:r>
      <w:r>
        <w:rPr>
          <w:rFonts w:asciiTheme="minorHAnsi" w:hAnsiTheme="minorHAnsi"/>
          <w:color w:val="2B579A"/>
          <w:sz w:val="22"/>
          <w:shd w:val="clear" w:color="auto" w:fill="E6E6E6"/>
        </w:rPr>
        <w:fldChar w:fldCharType="begin"/>
      </w:r>
      <w:r>
        <w:rPr>
          <w:rFonts w:asciiTheme="minorHAnsi" w:hAnsiTheme="minorHAnsi"/>
          <w:sz w:val="22"/>
        </w:rPr>
        <w:instrText xml:space="preserve"> MERGEFIELD Company_name </w:instrText>
      </w:r>
      <w:r>
        <w:rPr>
          <w:rFonts w:asciiTheme="minorHAnsi" w:hAnsiTheme="minorHAnsi"/>
          <w:color w:val="2B579A"/>
          <w:sz w:val="22"/>
          <w:shd w:val="clear" w:color="auto" w:fill="E6E6E6"/>
        </w:rPr>
        <w:fldChar w:fldCharType="separate"/>
      </w:r>
      <w:r w:rsidRPr="00605810">
        <w:rPr>
          <w:rFonts w:asciiTheme="minorHAnsi" w:hAnsiTheme="minorHAnsi"/>
          <w:noProof/>
          <w:sz w:val="22"/>
        </w:rPr>
        <w:t>lc</w:t>
      </w:r>
      <w:r>
        <w:rPr>
          <w:rFonts w:asciiTheme="minorHAnsi" w:hAnsiTheme="minorHAnsi"/>
          <w:color w:val="2B579A"/>
          <w:sz w:val="22"/>
          <w:shd w:val="clear" w:color="auto" w:fill="E6E6E6"/>
        </w:rPr>
        <w:fldChar w:fldCharType="end"/>
      </w:r>
      <w:r>
        <w:rPr>
          <w:rFonts w:asciiTheme="minorHAnsi" w:hAnsiTheme="minorHAnsi"/>
          <w:sz w:val="22"/>
        </w:rPr>
        <w:t xml:space="preserve"> </w:t>
      </w:r>
      <w:r w:rsidRPr="00D3036B">
        <w:rPr>
          <w:rFonts w:asciiTheme="minorHAnsi" w:hAnsiTheme="minorHAnsi"/>
          <w:sz w:val="22"/>
        </w:rPr>
        <w:t xml:space="preserve">to meet the reporting requirements of Section 54 of the UK Modern Slavery Act 2015. </w:t>
      </w:r>
    </w:p>
    <w:p w14:paraId="4E4FC79C" w14:textId="77777777" w:rsidR="00F92C20" w:rsidRPr="00D3036B" w:rsidRDefault="00F92C20" w:rsidP="00F92C20">
      <w:pPr>
        <w:spacing w:after="0" w:line="240" w:lineRule="auto"/>
        <w:rPr>
          <w:rFonts w:asciiTheme="minorHAnsi" w:hAnsiTheme="minorHAnsi"/>
          <w:sz w:val="22"/>
        </w:rPr>
      </w:pPr>
    </w:p>
    <w:p w14:paraId="613954D4" w14:textId="26D22658" w:rsidR="00490F9D" w:rsidRPr="00D3036B" w:rsidRDefault="00490F9D" w:rsidP="71F268CD">
      <w:pPr>
        <w:pStyle w:val="Default"/>
        <w:rPr>
          <w:rFonts w:asciiTheme="minorHAnsi" w:hAnsiTheme="minorHAnsi" w:cstheme="minorBidi"/>
          <w:sz w:val="22"/>
          <w:szCs w:val="22"/>
        </w:rPr>
      </w:pPr>
      <w:r w:rsidRPr="71F268CD">
        <w:rPr>
          <w:rFonts w:asciiTheme="minorHAnsi" w:hAnsiTheme="minorHAnsi"/>
          <w:sz w:val="22"/>
          <w:szCs w:val="22"/>
        </w:rPr>
        <w:t>With an estimated 40 million people facing a form of modern slavery and human trafficking globally,</w:t>
      </w:r>
      <w:r w:rsidR="002712D1" w:rsidRPr="71F268CD">
        <w:rPr>
          <w:rStyle w:val="FootnoteReference"/>
          <w:rFonts w:asciiTheme="minorHAnsi" w:hAnsiTheme="minorHAnsi"/>
          <w:sz w:val="22"/>
          <w:szCs w:val="22"/>
        </w:rPr>
        <w:footnoteReference w:id="1"/>
      </w:r>
      <w:r w:rsidRPr="71F268CD">
        <w:rPr>
          <w:rFonts w:asciiTheme="minorHAnsi" w:hAnsiTheme="minorHAnsi"/>
          <w:sz w:val="22"/>
          <w:szCs w:val="22"/>
        </w:rPr>
        <w:t xml:space="preserve"> the risk to society and our investments from this crime has never been greater. We believe that UK businesses have a critical role to play in preventing and addressing modern slavery risk. As long-term investors, we believe it is fundamentally important that companies comply with all provisions of the Act to demonstrate a strong commitment to fighting modern slavery, given its truly systemic nature. To do so provides investors with increased confidence in the risk management culture within a company and makes continued investment more attractive. Given the time elapsed since the reporting requirements came into force, investors consider continued lack of compliance to be a serious matter. </w:t>
      </w:r>
      <w:r w:rsidR="002712D1" w:rsidRPr="71F268CD">
        <w:rPr>
          <w:rFonts w:asciiTheme="minorHAnsi" w:hAnsiTheme="minorHAnsi" w:cstheme="minorBidi"/>
          <w:sz w:val="22"/>
          <w:szCs w:val="22"/>
        </w:rPr>
        <w:t>We expect members of the FTSE350 to lead in this area, taking substantive action against the prevalence of slavery in their supply chains. By being active themselves FTSE350 companies can have a ‘multiplier’ effect, as their actions will incentivise further compliance down their supply chains.</w:t>
      </w:r>
      <w:r w:rsidR="0A7ADC87" w:rsidRPr="71F268CD">
        <w:rPr>
          <w:rFonts w:asciiTheme="minorHAnsi" w:hAnsiTheme="minorHAnsi" w:cstheme="minorBidi"/>
          <w:sz w:val="22"/>
          <w:szCs w:val="22"/>
        </w:rPr>
        <w:t xml:space="preserve"> This is the second year in which we have run this project. </w:t>
      </w:r>
    </w:p>
    <w:p w14:paraId="6F782E3E" w14:textId="77777777" w:rsidR="00490F9D" w:rsidRPr="00D3036B" w:rsidRDefault="00490F9D" w:rsidP="00490F9D">
      <w:pPr>
        <w:pStyle w:val="Default"/>
        <w:rPr>
          <w:rFonts w:asciiTheme="minorHAnsi" w:hAnsiTheme="minorHAnsi"/>
          <w:sz w:val="22"/>
          <w:szCs w:val="22"/>
        </w:rPr>
      </w:pPr>
    </w:p>
    <w:p w14:paraId="7092E992" w14:textId="574AD018" w:rsidR="00490F9D" w:rsidRDefault="00490F9D" w:rsidP="00490F9D">
      <w:pPr>
        <w:pStyle w:val="Default"/>
        <w:rPr>
          <w:rFonts w:asciiTheme="minorHAnsi" w:hAnsiTheme="minorHAnsi"/>
          <w:color w:val="auto"/>
          <w:sz w:val="22"/>
          <w:szCs w:val="22"/>
        </w:rPr>
      </w:pPr>
      <w:r w:rsidRPr="00D3036B">
        <w:rPr>
          <w:rFonts w:asciiTheme="minorHAnsi" w:hAnsiTheme="minorHAnsi"/>
          <w:sz w:val="22"/>
          <w:szCs w:val="22"/>
        </w:rPr>
        <w:t>According to the Business &amp; Human Rights Resource Centre (BHRRC)</w:t>
      </w:r>
      <w:r>
        <w:rPr>
          <w:rFonts w:asciiTheme="minorHAnsi" w:hAnsiTheme="minorHAnsi"/>
          <w:sz w:val="22"/>
          <w:szCs w:val="22"/>
        </w:rPr>
        <w:t xml:space="preserve">, </w:t>
      </w:r>
      <w:r w:rsidRPr="00D3036B">
        <w:rPr>
          <w:rFonts w:asciiTheme="minorHAnsi" w:hAnsiTheme="minorHAnsi"/>
          <w:sz w:val="22"/>
          <w:szCs w:val="22"/>
        </w:rPr>
        <w:t>which has carried out analysis of the publicly available information for FTSE350 businesses</w:t>
      </w:r>
      <w:r>
        <w:rPr>
          <w:rFonts w:asciiTheme="minorHAnsi" w:hAnsiTheme="minorHAnsi"/>
          <w:sz w:val="22"/>
          <w:szCs w:val="22"/>
        </w:rPr>
        <w:t xml:space="preserve"> on behalf of this group of investors</w:t>
      </w:r>
      <w:r>
        <w:rPr>
          <w:rStyle w:val="FootnoteReference"/>
          <w:rFonts w:asciiTheme="minorHAnsi" w:hAnsiTheme="minorHAnsi"/>
          <w:sz w:val="22"/>
          <w:szCs w:val="22"/>
        </w:rPr>
        <w:footnoteReference w:id="2"/>
      </w:r>
      <w:r w:rsidRPr="00D3036B">
        <w:rPr>
          <w:rFonts w:asciiTheme="minorHAnsi" w:hAnsiTheme="minorHAnsi"/>
          <w:sz w:val="22"/>
          <w:szCs w:val="22"/>
        </w:rPr>
        <w:t xml:space="preserve">, </w:t>
      </w:r>
      <w:r>
        <w:rPr>
          <w:rFonts w:asciiTheme="minorHAnsi" w:hAnsiTheme="minorHAnsi"/>
          <w:color w:val="2B579A"/>
          <w:sz w:val="22"/>
          <w:szCs w:val="22"/>
          <w:shd w:val="clear" w:color="auto" w:fill="E6E6E6"/>
        </w:rPr>
        <w:fldChar w:fldCharType="begin"/>
      </w:r>
      <w:r>
        <w:rPr>
          <w:rFonts w:asciiTheme="minorHAnsi" w:hAnsiTheme="minorHAnsi"/>
          <w:sz w:val="22"/>
          <w:szCs w:val="22"/>
        </w:rPr>
        <w:instrText xml:space="preserve"> MERGEFIELD Company_name </w:instrText>
      </w:r>
      <w:r>
        <w:rPr>
          <w:rFonts w:asciiTheme="minorHAnsi" w:hAnsiTheme="minorHAnsi"/>
          <w:color w:val="2B579A"/>
          <w:sz w:val="22"/>
          <w:szCs w:val="22"/>
          <w:shd w:val="clear" w:color="auto" w:fill="E6E6E6"/>
        </w:rPr>
        <w:fldChar w:fldCharType="separate"/>
      </w:r>
      <w:r w:rsidR="009B43C1">
        <w:rPr>
          <w:rFonts w:asciiTheme="minorHAnsi" w:hAnsiTheme="minorHAnsi"/>
          <w:noProof/>
          <w:sz w:val="22"/>
          <w:szCs w:val="22"/>
        </w:rPr>
        <w:t>…</w:t>
      </w:r>
      <w:r w:rsidRPr="00605810">
        <w:rPr>
          <w:rFonts w:asciiTheme="minorHAnsi" w:hAnsiTheme="minorHAnsi"/>
          <w:noProof/>
          <w:sz w:val="22"/>
          <w:szCs w:val="22"/>
        </w:rPr>
        <w:t xml:space="preserve"> plc</w:t>
      </w:r>
      <w:r>
        <w:rPr>
          <w:rFonts w:asciiTheme="minorHAnsi" w:hAnsiTheme="minorHAnsi"/>
          <w:color w:val="2B579A"/>
          <w:sz w:val="22"/>
          <w:szCs w:val="22"/>
          <w:shd w:val="clear" w:color="auto" w:fill="E6E6E6"/>
        </w:rPr>
        <w:fldChar w:fldCharType="end"/>
      </w:r>
      <w:r>
        <w:rPr>
          <w:rFonts w:asciiTheme="minorHAnsi" w:hAnsiTheme="minorHAnsi"/>
          <w:sz w:val="22"/>
          <w:szCs w:val="22"/>
        </w:rPr>
        <w:t xml:space="preserve"> would appear to fall short of the reporting requirements in Section 54 of the Modern Slavery Act</w:t>
      </w:r>
      <w:r w:rsidR="00F92C20">
        <w:rPr>
          <w:rFonts w:asciiTheme="minorHAnsi" w:hAnsiTheme="minorHAnsi"/>
          <w:sz w:val="22"/>
          <w:szCs w:val="22"/>
        </w:rPr>
        <w:t xml:space="preserve"> 2015</w:t>
      </w:r>
      <w:r>
        <w:rPr>
          <w:rFonts w:asciiTheme="minorHAnsi" w:hAnsiTheme="minorHAnsi"/>
          <w:sz w:val="22"/>
          <w:szCs w:val="22"/>
        </w:rPr>
        <w:t xml:space="preserve"> and subsequent reporting guidelines issued by the Home Office. </w:t>
      </w:r>
    </w:p>
    <w:p w14:paraId="4F17795A" w14:textId="77777777" w:rsidR="00490F9D" w:rsidRDefault="00490F9D" w:rsidP="00490F9D">
      <w:pPr>
        <w:pStyle w:val="Default"/>
        <w:rPr>
          <w:rFonts w:asciiTheme="minorHAnsi" w:hAnsiTheme="minorHAnsi"/>
          <w:color w:val="auto"/>
          <w:sz w:val="22"/>
          <w:szCs w:val="22"/>
        </w:rPr>
      </w:pPr>
    </w:p>
    <w:p w14:paraId="52976083" w14:textId="1BCB0500" w:rsidR="00490F9D" w:rsidRDefault="00490F9D" w:rsidP="00490F9D">
      <w:pPr>
        <w:pStyle w:val="Default"/>
        <w:rPr>
          <w:rFonts w:asciiTheme="minorHAnsi" w:hAnsiTheme="minorHAnsi"/>
          <w:color w:val="auto"/>
          <w:sz w:val="22"/>
          <w:szCs w:val="22"/>
        </w:rPr>
      </w:pPr>
      <w:r w:rsidRPr="00D3036B">
        <w:rPr>
          <w:rFonts w:asciiTheme="minorHAnsi" w:hAnsiTheme="minorHAnsi"/>
          <w:color w:val="auto"/>
          <w:sz w:val="22"/>
          <w:szCs w:val="22"/>
        </w:rPr>
        <w:t xml:space="preserve">According to this research, it appears that the company’s modern slavery and human trafficking statement has failed to meet the following reporting requirement: </w:t>
      </w:r>
    </w:p>
    <w:p w14:paraId="145E743C" w14:textId="77777777" w:rsidR="00490F9D" w:rsidRDefault="00490F9D" w:rsidP="00490F9D">
      <w:pPr>
        <w:pStyle w:val="Default"/>
        <w:rPr>
          <w:rFonts w:asciiTheme="minorHAnsi" w:hAnsiTheme="minorHAnsi"/>
          <w:color w:val="auto"/>
          <w:sz w:val="22"/>
          <w:szCs w:val="22"/>
        </w:rPr>
      </w:pPr>
    </w:p>
    <w:p w14:paraId="27199086" w14:textId="72C16AAF" w:rsidR="0087689F" w:rsidRDefault="0087689F" w:rsidP="0087689F">
      <w:pPr>
        <w:pStyle w:val="Default"/>
        <w:numPr>
          <w:ilvl w:val="0"/>
          <w:numId w:val="1"/>
        </w:numPr>
        <w:rPr>
          <w:rFonts w:asciiTheme="minorHAnsi" w:hAnsiTheme="minorHAnsi"/>
          <w:color w:val="auto"/>
          <w:sz w:val="22"/>
          <w:szCs w:val="22"/>
        </w:rPr>
      </w:pPr>
      <w:r w:rsidRPr="00D3036B">
        <w:rPr>
          <w:rFonts w:asciiTheme="minorHAnsi" w:hAnsiTheme="minorHAnsi"/>
          <w:color w:val="auto"/>
          <w:sz w:val="22"/>
          <w:szCs w:val="22"/>
        </w:rPr>
        <w:t>The statement has not been appr</w:t>
      </w:r>
      <w:r>
        <w:rPr>
          <w:rFonts w:asciiTheme="minorHAnsi" w:hAnsiTheme="minorHAnsi"/>
          <w:color w:val="auto"/>
          <w:sz w:val="22"/>
          <w:szCs w:val="22"/>
        </w:rPr>
        <w:t>oved by the board of directors;</w:t>
      </w:r>
    </w:p>
    <w:p w14:paraId="6F87760C" w14:textId="77777777" w:rsidR="00490F9D" w:rsidRPr="00D3036B" w:rsidRDefault="00490F9D" w:rsidP="00490F9D">
      <w:pPr>
        <w:pStyle w:val="Default"/>
        <w:rPr>
          <w:rFonts w:asciiTheme="minorHAnsi" w:hAnsiTheme="minorHAnsi"/>
          <w:sz w:val="22"/>
          <w:szCs w:val="22"/>
        </w:rPr>
      </w:pPr>
      <w:bookmarkStart w:id="0" w:name="_GoBack"/>
      <w:bookmarkEnd w:id="0"/>
    </w:p>
    <w:p w14:paraId="3AC8A7DD" w14:textId="12AD127D" w:rsidR="00490F9D" w:rsidRDefault="00490F9D" w:rsidP="00490F9D">
      <w:pPr>
        <w:pStyle w:val="Default"/>
        <w:rPr>
          <w:rFonts w:asciiTheme="minorHAnsi" w:hAnsiTheme="minorHAnsi"/>
          <w:sz w:val="22"/>
          <w:szCs w:val="22"/>
        </w:rPr>
      </w:pPr>
      <w:r w:rsidRPr="00D3036B">
        <w:rPr>
          <w:rFonts w:asciiTheme="minorHAnsi" w:hAnsiTheme="minorHAnsi"/>
          <w:sz w:val="22"/>
          <w:szCs w:val="22"/>
        </w:rPr>
        <w:t>We are contacting companies ahead of their respective</w:t>
      </w:r>
      <w:r>
        <w:rPr>
          <w:rFonts w:asciiTheme="minorHAnsi" w:hAnsiTheme="minorHAnsi"/>
          <w:sz w:val="22"/>
          <w:szCs w:val="22"/>
        </w:rPr>
        <w:t xml:space="preserve"> 2021</w:t>
      </w:r>
      <w:r w:rsidRPr="00D3036B">
        <w:rPr>
          <w:rFonts w:asciiTheme="minorHAnsi" w:hAnsiTheme="minorHAnsi"/>
          <w:sz w:val="22"/>
          <w:szCs w:val="22"/>
        </w:rPr>
        <w:t xml:space="preserve"> AGM</w:t>
      </w:r>
      <w:r>
        <w:rPr>
          <w:rFonts w:asciiTheme="minorHAnsi" w:hAnsiTheme="minorHAnsi"/>
          <w:sz w:val="22"/>
          <w:szCs w:val="22"/>
        </w:rPr>
        <w:t>s to forewarn them of the potential consequences should they remain non-compliant</w:t>
      </w:r>
      <w:r w:rsidRPr="00D3036B">
        <w:rPr>
          <w:rFonts w:asciiTheme="minorHAnsi" w:hAnsiTheme="minorHAnsi"/>
          <w:sz w:val="22"/>
          <w:szCs w:val="22"/>
        </w:rPr>
        <w:t xml:space="preserve">. </w:t>
      </w:r>
      <w:r>
        <w:rPr>
          <w:rFonts w:asciiTheme="minorHAnsi" w:hAnsiTheme="minorHAnsi"/>
          <w:sz w:val="22"/>
          <w:szCs w:val="22"/>
        </w:rPr>
        <w:t>If the</w:t>
      </w:r>
      <w:r w:rsidRPr="00D3036B">
        <w:rPr>
          <w:rFonts w:asciiTheme="minorHAnsi" w:hAnsiTheme="minorHAnsi"/>
          <w:sz w:val="22"/>
          <w:szCs w:val="22"/>
        </w:rPr>
        <w:t xml:space="preserve"> board fail</w:t>
      </w:r>
      <w:r>
        <w:rPr>
          <w:rFonts w:asciiTheme="minorHAnsi" w:hAnsiTheme="minorHAnsi"/>
          <w:sz w:val="22"/>
          <w:szCs w:val="22"/>
        </w:rPr>
        <w:t>s</w:t>
      </w:r>
      <w:r w:rsidRPr="00D3036B">
        <w:rPr>
          <w:rFonts w:asciiTheme="minorHAnsi" w:hAnsiTheme="minorHAnsi"/>
          <w:sz w:val="22"/>
          <w:szCs w:val="22"/>
        </w:rPr>
        <w:t xml:space="preserve"> to comply with the r</w:t>
      </w:r>
      <w:r>
        <w:rPr>
          <w:rFonts w:asciiTheme="minorHAnsi" w:hAnsiTheme="minorHAnsi"/>
          <w:sz w:val="22"/>
          <w:szCs w:val="22"/>
        </w:rPr>
        <w:t>eporting requirements of the Act</w:t>
      </w:r>
      <w:r w:rsidRPr="00D3036B">
        <w:rPr>
          <w:rFonts w:asciiTheme="minorHAnsi" w:hAnsiTheme="minorHAnsi"/>
          <w:sz w:val="22"/>
          <w:szCs w:val="22"/>
        </w:rPr>
        <w:t xml:space="preserve">, </w:t>
      </w:r>
      <w:r>
        <w:rPr>
          <w:rFonts w:asciiTheme="minorHAnsi" w:hAnsiTheme="minorHAnsi"/>
          <w:sz w:val="22"/>
          <w:szCs w:val="22"/>
        </w:rPr>
        <w:t xml:space="preserve">members of this investor coalition will give serious consideration to </w:t>
      </w:r>
      <w:r w:rsidRPr="00D3036B">
        <w:rPr>
          <w:rFonts w:asciiTheme="minorHAnsi" w:hAnsiTheme="minorHAnsi"/>
          <w:sz w:val="22"/>
          <w:szCs w:val="22"/>
        </w:rPr>
        <w:t>abstain</w:t>
      </w:r>
      <w:r>
        <w:rPr>
          <w:rFonts w:asciiTheme="minorHAnsi" w:hAnsiTheme="minorHAnsi"/>
          <w:sz w:val="22"/>
          <w:szCs w:val="22"/>
        </w:rPr>
        <w:t>ing</w:t>
      </w:r>
      <w:r w:rsidRPr="00D3036B">
        <w:rPr>
          <w:rFonts w:asciiTheme="minorHAnsi" w:hAnsiTheme="minorHAnsi"/>
          <w:sz w:val="22"/>
          <w:szCs w:val="22"/>
        </w:rPr>
        <w:t xml:space="preserve"> the acceptance of the Financial Statements and Statutory Reports </w:t>
      </w:r>
      <w:r>
        <w:rPr>
          <w:rFonts w:asciiTheme="minorHAnsi" w:hAnsiTheme="minorHAnsi"/>
          <w:sz w:val="22"/>
          <w:szCs w:val="22"/>
        </w:rPr>
        <w:t>at the company’s</w:t>
      </w:r>
      <w:r w:rsidR="00F92C20">
        <w:rPr>
          <w:rFonts w:asciiTheme="minorHAnsi" w:hAnsiTheme="minorHAnsi"/>
          <w:sz w:val="22"/>
          <w:szCs w:val="22"/>
        </w:rPr>
        <w:t xml:space="preserve"> upcoming AGM.</w:t>
      </w:r>
      <w:r w:rsidRPr="00D3036B">
        <w:rPr>
          <w:rFonts w:asciiTheme="minorHAnsi" w:hAnsiTheme="minorHAnsi"/>
          <w:sz w:val="22"/>
          <w:szCs w:val="22"/>
        </w:rPr>
        <w:t xml:space="preserve"> </w:t>
      </w:r>
    </w:p>
    <w:p w14:paraId="3EDCACB7" w14:textId="77777777" w:rsidR="00490F9D" w:rsidRDefault="00490F9D" w:rsidP="00490F9D">
      <w:pPr>
        <w:pStyle w:val="Default"/>
        <w:rPr>
          <w:rFonts w:asciiTheme="minorHAnsi" w:hAnsiTheme="minorHAnsi"/>
          <w:sz w:val="22"/>
          <w:szCs w:val="22"/>
        </w:rPr>
      </w:pPr>
    </w:p>
    <w:p w14:paraId="32DAC3BF" w14:textId="2576AB49" w:rsidR="00490F9D" w:rsidRPr="00D3036B" w:rsidRDefault="00490F9D" w:rsidP="00490F9D">
      <w:pPr>
        <w:pStyle w:val="Default"/>
        <w:rPr>
          <w:rFonts w:asciiTheme="minorHAnsi" w:hAnsiTheme="minorHAnsi"/>
          <w:sz w:val="22"/>
          <w:szCs w:val="22"/>
        </w:rPr>
      </w:pPr>
      <w:r w:rsidRPr="00D3036B">
        <w:rPr>
          <w:rFonts w:asciiTheme="minorHAnsi" w:hAnsiTheme="minorHAnsi"/>
          <w:sz w:val="22"/>
          <w:szCs w:val="22"/>
        </w:rPr>
        <w:lastRenderedPageBreak/>
        <w:t xml:space="preserve">Please be assured that </w:t>
      </w:r>
      <w:r>
        <w:rPr>
          <w:rFonts w:asciiTheme="minorHAnsi" w:hAnsiTheme="minorHAnsi"/>
          <w:sz w:val="22"/>
          <w:szCs w:val="22"/>
        </w:rPr>
        <w:t xml:space="preserve">this group is </w:t>
      </w:r>
      <w:r w:rsidR="00F92C20">
        <w:rPr>
          <w:rFonts w:asciiTheme="minorHAnsi" w:hAnsiTheme="minorHAnsi"/>
          <w:sz w:val="22"/>
          <w:szCs w:val="22"/>
        </w:rPr>
        <w:t xml:space="preserve">taking this approach </w:t>
      </w:r>
      <w:r>
        <w:rPr>
          <w:rFonts w:asciiTheme="minorHAnsi" w:hAnsiTheme="minorHAnsi"/>
          <w:sz w:val="22"/>
          <w:szCs w:val="22"/>
        </w:rPr>
        <w:t>with other</w:t>
      </w:r>
      <w:r w:rsidRPr="00D3036B">
        <w:rPr>
          <w:rFonts w:asciiTheme="minorHAnsi" w:hAnsiTheme="minorHAnsi"/>
          <w:sz w:val="22"/>
          <w:szCs w:val="22"/>
        </w:rPr>
        <w:t xml:space="preserve"> FTSE350</w:t>
      </w:r>
      <w:r>
        <w:rPr>
          <w:rFonts w:asciiTheme="minorHAnsi" w:hAnsiTheme="minorHAnsi"/>
          <w:sz w:val="22"/>
          <w:szCs w:val="22"/>
        </w:rPr>
        <w:t xml:space="preserve"> companies</w:t>
      </w:r>
      <w:r w:rsidRPr="00D3036B">
        <w:rPr>
          <w:rFonts w:asciiTheme="minorHAnsi" w:hAnsiTheme="minorHAnsi"/>
          <w:sz w:val="22"/>
          <w:szCs w:val="22"/>
        </w:rPr>
        <w:t xml:space="preserve"> who have failed to meet the minimum requirements of the Act, and that we are willing to provide feedback in order to assist with future compliance. We are also happy to collate feedback for the BHRRC if you feel that the company has been mis-represented in this analysis. </w:t>
      </w:r>
    </w:p>
    <w:p w14:paraId="0D943302" w14:textId="77777777" w:rsidR="00490F9D" w:rsidRPr="00285B14" w:rsidRDefault="00490F9D" w:rsidP="00490F9D">
      <w:pPr>
        <w:pStyle w:val="Default"/>
        <w:rPr>
          <w:rFonts w:asciiTheme="minorHAnsi" w:hAnsiTheme="minorHAnsi"/>
          <w:sz w:val="22"/>
          <w:szCs w:val="22"/>
        </w:rPr>
      </w:pPr>
    </w:p>
    <w:p w14:paraId="0975852F" w14:textId="77777777" w:rsidR="00490F9D" w:rsidRPr="00285B14" w:rsidRDefault="00490F9D" w:rsidP="00490F9D">
      <w:pPr>
        <w:pStyle w:val="Default"/>
        <w:rPr>
          <w:rFonts w:asciiTheme="minorHAnsi" w:hAnsiTheme="minorHAnsi"/>
          <w:sz w:val="22"/>
          <w:szCs w:val="22"/>
        </w:rPr>
      </w:pPr>
      <w:r w:rsidRPr="00285B14">
        <w:rPr>
          <w:rFonts w:asciiTheme="minorHAnsi" w:hAnsiTheme="minorHAnsi"/>
          <w:sz w:val="22"/>
          <w:szCs w:val="22"/>
        </w:rPr>
        <w:t xml:space="preserve">We would welcome further clarity from the </w:t>
      </w:r>
      <w:r>
        <w:rPr>
          <w:rFonts w:asciiTheme="minorHAnsi" w:hAnsiTheme="minorHAnsi"/>
          <w:sz w:val="22"/>
          <w:szCs w:val="22"/>
        </w:rPr>
        <w:t>b</w:t>
      </w:r>
      <w:r w:rsidRPr="00285B14">
        <w:rPr>
          <w:rFonts w:asciiTheme="minorHAnsi" w:hAnsiTheme="minorHAnsi"/>
          <w:sz w:val="22"/>
          <w:szCs w:val="22"/>
        </w:rPr>
        <w:t xml:space="preserve">oard on how the company plans to improve their performance in this area. </w:t>
      </w:r>
    </w:p>
    <w:p w14:paraId="7C830B0D" w14:textId="77777777" w:rsidR="00490F9D" w:rsidRPr="00285B14" w:rsidRDefault="00490F9D" w:rsidP="00490F9D">
      <w:pPr>
        <w:spacing w:after="0" w:line="240" w:lineRule="auto"/>
        <w:rPr>
          <w:rFonts w:asciiTheme="minorHAnsi" w:hAnsiTheme="minorHAnsi"/>
          <w:sz w:val="22"/>
        </w:rPr>
      </w:pPr>
    </w:p>
    <w:p w14:paraId="4A4BEDA7" w14:textId="1699D548" w:rsidR="00490F9D" w:rsidRDefault="00490F9D" w:rsidP="00490F9D">
      <w:pPr>
        <w:spacing w:after="0" w:line="240" w:lineRule="auto"/>
        <w:rPr>
          <w:rFonts w:asciiTheme="minorHAnsi" w:hAnsiTheme="minorHAnsi"/>
          <w:sz w:val="22"/>
        </w:rPr>
      </w:pPr>
      <w:r>
        <w:rPr>
          <w:rFonts w:asciiTheme="minorHAnsi" w:hAnsiTheme="minorHAnsi"/>
          <w:sz w:val="22"/>
        </w:rPr>
        <w:t>Yours sincerely,</w:t>
      </w:r>
    </w:p>
    <w:p w14:paraId="2697EF91" w14:textId="77777777" w:rsidR="009B43C1" w:rsidRDefault="009B43C1" w:rsidP="00490F9D">
      <w:pPr>
        <w:spacing w:after="0" w:line="240" w:lineRule="auto"/>
        <w:rPr>
          <w:rFonts w:asciiTheme="minorHAnsi" w:hAnsiTheme="minorHAnsi"/>
          <w:sz w:val="22"/>
        </w:rPr>
      </w:pPr>
    </w:p>
    <w:p w14:paraId="5DE90A4A" w14:textId="77777777" w:rsidR="00490F9D" w:rsidRPr="00285B14" w:rsidRDefault="00490F9D" w:rsidP="00490F9D">
      <w:pPr>
        <w:spacing w:after="0" w:line="240" w:lineRule="auto"/>
        <w:rPr>
          <w:rFonts w:asciiTheme="minorHAnsi" w:hAnsiTheme="minorHAnsi"/>
          <w:sz w:val="22"/>
        </w:rPr>
      </w:pPr>
      <w:r>
        <w:rPr>
          <w:noProof/>
          <w:color w:val="2B579A"/>
          <w:shd w:val="clear" w:color="auto" w:fill="E6E6E6"/>
        </w:rPr>
        <w:drawing>
          <wp:inline distT="0" distB="0" distL="0" distR="0" wp14:anchorId="33C8D196" wp14:editId="0E563F4C">
            <wp:extent cx="1333500" cy="57879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3500" cy="578796"/>
                    </a:xfrm>
                    <a:prstGeom prst="rect">
                      <a:avLst/>
                    </a:prstGeom>
                  </pic:spPr>
                </pic:pic>
              </a:graphicData>
            </a:graphic>
          </wp:inline>
        </w:drawing>
      </w:r>
    </w:p>
    <w:p w14:paraId="503CA4EE" w14:textId="77777777" w:rsidR="00490F9D" w:rsidRPr="00285B14" w:rsidRDefault="00490F9D" w:rsidP="00490F9D">
      <w:pPr>
        <w:spacing w:after="0" w:line="240" w:lineRule="auto"/>
        <w:rPr>
          <w:rFonts w:asciiTheme="minorHAnsi" w:hAnsiTheme="minorHAnsi"/>
          <w:sz w:val="22"/>
        </w:rPr>
      </w:pPr>
      <w:r w:rsidRPr="00285B14">
        <w:rPr>
          <w:rFonts w:asciiTheme="minorHAnsi" w:hAnsiTheme="minorHAnsi"/>
          <w:sz w:val="22"/>
        </w:rPr>
        <w:t xml:space="preserve">Matt Crossman   </w:t>
      </w:r>
    </w:p>
    <w:p w14:paraId="41901574" w14:textId="77777777" w:rsidR="00490F9D" w:rsidRPr="00285B14" w:rsidRDefault="00490F9D" w:rsidP="00490F9D">
      <w:pPr>
        <w:spacing w:after="0" w:line="240" w:lineRule="auto"/>
        <w:rPr>
          <w:rFonts w:asciiTheme="minorHAnsi" w:hAnsiTheme="minorHAnsi"/>
          <w:sz w:val="22"/>
          <w:u w:val="single"/>
        </w:rPr>
      </w:pPr>
      <w:r w:rsidRPr="00285B14">
        <w:rPr>
          <w:rFonts w:asciiTheme="minorHAnsi" w:hAnsiTheme="minorHAnsi"/>
          <w:sz w:val="22"/>
          <w:u w:val="single"/>
        </w:rPr>
        <w:t>Stewardship Director</w:t>
      </w:r>
    </w:p>
    <w:p w14:paraId="4F93D88F" w14:textId="77777777" w:rsidR="00490F9D" w:rsidRDefault="004364B1" w:rsidP="00490F9D">
      <w:pPr>
        <w:spacing w:after="0" w:line="240" w:lineRule="auto"/>
        <w:rPr>
          <w:rStyle w:val="Hyperlink"/>
          <w:rFonts w:asciiTheme="minorHAnsi" w:hAnsiTheme="minorHAnsi"/>
          <w:sz w:val="22"/>
        </w:rPr>
      </w:pPr>
      <w:hyperlink r:id="rId12" w:history="1">
        <w:r w:rsidR="00490F9D" w:rsidRPr="00285B14">
          <w:rPr>
            <w:rStyle w:val="Hyperlink"/>
            <w:rFonts w:asciiTheme="minorHAnsi" w:hAnsiTheme="minorHAnsi"/>
            <w:sz w:val="22"/>
          </w:rPr>
          <w:t>Matt.Crossman@rathbones.com</w:t>
        </w:r>
      </w:hyperlink>
    </w:p>
    <w:p w14:paraId="75E7C27C" w14:textId="77777777" w:rsidR="00490F9D" w:rsidRPr="00A52030" w:rsidRDefault="00490F9D" w:rsidP="00490F9D">
      <w:pPr>
        <w:spacing w:after="0" w:line="240" w:lineRule="auto"/>
        <w:rPr>
          <w:rFonts w:asciiTheme="minorHAnsi" w:hAnsiTheme="minorHAnsi"/>
          <w:u w:val="single"/>
        </w:rPr>
      </w:pPr>
      <w:r w:rsidRPr="00A52030">
        <w:rPr>
          <w:rFonts w:asciiTheme="minorHAnsi" w:hAnsiTheme="minorHAnsi" w:cs="Arial"/>
          <w:color w:val="000000"/>
          <w:sz w:val="22"/>
          <w:szCs w:val="20"/>
        </w:rPr>
        <w:t>0117 9301409</w:t>
      </w:r>
    </w:p>
    <w:p w14:paraId="571CF566" w14:textId="77777777" w:rsidR="00490F9D" w:rsidRDefault="00490F9D" w:rsidP="00490F9D">
      <w:pPr>
        <w:spacing w:after="0" w:line="240" w:lineRule="auto"/>
        <w:rPr>
          <w:sz w:val="19"/>
          <w:szCs w:val="19"/>
          <w:u w:val="single"/>
        </w:rPr>
      </w:pPr>
    </w:p>
    <w:p w14:paraId="0CFF28B1" w14:textId="717B8B7B" w:rsidR="00490F9D" w:rsidRDefault="00490F9D" w:rsidP="00490F9D">
      <w:pPr>
        <w:pStyle w:val="Default"/>
        <w:rPr>
          <w:rFonts w:ascii="Arial" w:hAnsi="Arial" w:cs="Arial"/>
          <w:b/>
          <w:bCs/>
        </w:rPr>
      </w:pPr>
      <w:r w:rsidRPr="007C7870">
        <w:rPr>
          <w:rFonts w:ascii="Arial" w:hAnsi="Arial" w:cs="Arial"/>
          <w:b/>
          <w:bCs/>
        </w:rPr>
        <w:t>The following</w:t>
      </w:r>
      <w:r w:rsidRPr="007C7870">
        <w:rPr>
          <w:rFonts w:ascii="Arial" w:hAnsi="Arial" w:cs="Arial"/>
          <w:b/>
          <w:bCs/>
          <w:color w:val="FF0000"/>
        </w:rPr>
        <w:t xml:space="preserve"> </w:t>
      </w:r>
      <w:r w:rsidR="009B43C1">
        <w:rPr>
          <w:rFonts w:ascii="Arial" w:hAnsi="Arial" w:cs="Arial"/>
          <w:b/>
          <w:bCs/>
          <w:color w:val="FF0000"/>
        </w:rPr>
        <w:t>…</w:t>
      </w:r>
      <w:r w:rsidRPr="007C7870">
        <w:rPr>
          <w:rFonts w:ascii="Arial" w:hAnsi="Arial" w:cs="Arial"/>
          <w:b/>
          <w:bCs/>
          <w:color w:val="FF0000"/>
        </w:rPr>
        <w:t xml:space="preserve"> </w:t>
      </w:r>
      <w:r w:rsidRPr="007C7870">
        <w:rPr>
          <w:rFonts w:ascii="Arial" w:hAnsi="Arial" w:cs="Arial"/>
          <w:b/>
          <w:bCs/>
        </w:rPr>
        <w:t xml:space="preserve">institutional investors with </w:t>
      </w:r>
      <w:r>
        <w:rPr>
          <w:rFonts w:ascii="Arial" w:hAnsi="Arial" w:cs="Arial"/>
          <w:b/>
          <w:bCs/>
          <w:color w:val="FF0000"/>
        </w:rPr>
        <w:t>£</w:t>
      </w:r>
      <w:r w:rsidR="009B43C1">
        <w:rPr>
          <w:rFonts w:ascii="Arial" w:hAnsi="Arial" w:cs="Arial"/>
          <w:b/>
          <w:bCs/>
          <w:color w:val="FF0000"/>
        </w:rPr>
        <w:t>…</w:t>
      </w:r>
      <w:r>
        <w:rPr>
          <w:rFonts w:ascii="Arial" w:hAnsi="Arial" w:cs="Arial"/>
          <w:b/>
          <w:bCs/>
          <w:color w:val="FF0000"/>
        </w:rPr>
        <w:t xml:space="preserve"> </w:t>
      </w:r>
      <w:proofErr w:type="spellStart"/>
      <w:r>
        <w:rPr>
          <w:rFonts w:ascii="Arial" w:hAnsi="Arial" w:cs="Arial"/>
          <w:b/>
          <w:bCs/>
          <w:color w:val="FF0000"/>
        </w:rPr>
        <w:t>trn</w:t>
      </w:r>
      <w:proofErr w:type="spellEnd"/>
      <w:r w:rsidRPr="007C7870">
        <w:rPr>
          <w:rFonts w:ascii="Arial" w:hAnsi="Arial" w:cs="Arial"/>
          <w:b/>
          <w:bCs/>
          <w:color w:val="FF0000"/>
        </w:rPr>
        <w:t xml:space="preserve"> </w:t>
      </w:r>
      <w:r w:rsidRPr="007C7870">
        <w:rPr>
          <w:rFonts w:ascii="Arial" w:hAnsi="Arial" w:cs="Arial"/>
          <w:b/>
          <w:bCs/>
        </w:rPr>
        <w:t xml:space="preserve">in assets collectively under management have signed this statement: </w:t>
      </w:r>
    </w:p>
    <w:p w14:paraId="0FC4F18F" w14:textId="798E3C53" w:rsidR="005A1E77" w:rsidRPr="00756747" w:rsidRDefault="005A1E77" w:rsidP="00756747"/>
    <w:sectPr w:rsidR="005A1E77" w:rsidRPr="00756747" w:rsidSect="007B76AE">
      <w:footerReference w:type="default" r:id="rId13"/>
      <w:headerReference w:type="first" r:id="rId14"/>
      <w:footerReference w:type="first" r:id="rId15"/>
      <w:pgSz w:w="11906" w:h="16838" w:code="9"/>
      <w:pgMar w:top="-992" w:right="1276" w:bottom="1701" w:left="1418" w:header="0"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472482" w16cex:dateUtc="2021-01-14T12:29:19.512Z"/>
  <w16cex:commentExtensible w16cex:durableId="0FCBED83" w16cex:dateUtc="2021-01-14T12:32:58.41Z"/>
  <w16cex:commentExtensible w16cex:durableId="75662F44" w16cex:dateUtc="2021-01-14T12:33:03.8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F192" w14:textId="77777777" w:rsidR="00360821" w:rsidRDefault="00360821" w:rsidP="00360821">
      <w:pPr>
        <w:spacing w:after="0" w:line="240" w:lineRule="auto"/>
      </w:pPr>
      <w:r>
        <w:separator/>
      </w:r>
    </w:p>
  </w:endnote>
  <w:endnote w:type="continuationSeparator" w:id="0">
    <w:p w14:paraId="0FC4F193" w14:textId="77777777" w:rsidR="00360821" w:rsidRDefault="00360821" w:rsidP="0036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F194" w14:textId="77777777" w:rsidR="00080989" w:rsidRDefault="00080989">
    <w:pPr>
      <w:pStyle w:val="Footer"/>
    </w:pPr>
    <w:r>
      <w:rPr>
        <w:noProof/>
        <w:color w:val="2B579A"/>
        <w:shd w:val="clear" w:color="auto" w:fill="E6E6E6"/>
        <w:lang w:eastAsia="en-GB"/>
      </w:rPr>
      <w:drawing>
        <wp:anchor distT="0" distB="0" distL="114300" distR="114300" simplePos="0" relativeHeight="251660288" behindDoc="1" locked="0" layoutInCell="1" allowOverlap="1" wp14:anchorId="0FC4F197" wp14:editId="0FC4F198">
          <wp:simplePos x="0" y="0"/>
          <wp:positionH relativeFrom="page">
            <wp:align>left</wp:align>
          </wp:positionH>
          <wp:positionV relativeFrom="page">
            <wp:posOffset>10126639</wp:posOffset>
          </wp:positionV>
          <wp:extent cx="7541999" cy="571616"/>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91-Plus-Dane-LETHead-Footer-only.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999" cy="57161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F196" w14:textId="77777777" w:rsidR="00080989" w:rsidRDefault="00080989">
    <w:pPr>
      <w:pStyle w:val="Footer"/>
    </w:pPr>
    <w:r>
      <w:rPr>
        <w:noProof/>
        <w:color w:val="2B579A"/>
        <w:shd w:val="clear" w:color="auto" w:fill="E6E6E6"/>
        <w:lang w:eastAsia="en-GB"/>
      </w:rPr>
      <w:drawing>
        <wp:anchor distT="0" distB="0" distL="114300" distR="114300" simplePos="0" relativeHeight="251662336" behindDoc="1" locked="0" layoutInCell="1" allowOverlap="1" wp14:anchorId="0FC4F19B" wp14:editId="0FC4F19C">
          <wp:simplePos x="0" y="0"/>
          <wp:positionH relativeFrom="page">
            <wp:align>left</wp:align>
          </wp:positionH>
          <wp:positionV relativeFrom="page">
            <wp:posOffset>10112991</wp:posOffset>
          </wp:positionV>
          <wp:extent cx="7577993" cy="574344"/>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91-Plus-Dane-LETHead-Footer-only.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993" cy="5743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F190" w14:textId="77777777" w:rsidR="00360821" w:rsidRDefault="00360821" w:rsidP="00360821">
      <w:pPr>
        <w:spacing w:after="0" w:line="240" w:lineRule="auto"/>
      </w:pPr>
      <w:r>
        <w:separator/>
      </w:r>
    </w:p>
  </w:footnote>
  <w:footnote w:type="continuationSeparator" w:id="0">
    <w:p w14:paraId="0FC4F191" w14:textId="77777777" w:rsidR="00360821" w:rsidRDefault="00360821" w:rsidP="00360821">
      <w:pPr>
        <w:spacing w:after="0" w:line="240" w:lineRule="auto"/>
      </w:pPr>
      <w:r>
        <w:continuationSeparator/>
      </w:r>
    </w:p>
  </w:footnote>
  <w:footnote w:id="1">
    <w:p w14:paraId="14DCFBF9" w14:textId="2360F1D0" w:rsidR="002712D1" w:rsidRDefault="002712D1">
      <w:pPr>
        <w:pStyle w:val="FootnoteText"/>
      </w:pPr>
      <w:r>
        <w:rPr>
          <w:rStyle w:val="FootnoteReference"/>
        </w:rPr>
        <w:footnoteRef/>
      </w:r>
      <w:r>
        <w:t xml:space="preserve"> </w:t>
      </w:r>
      <w:hyperlink r:id="rId1" w:history="1">
        <w:r w:rsidRPr="007D310F">
          <w:rPr>
            <w:rStyle w:val="Hyperlink"/>
          </w:rPr>
          <w:t>https://www.antislavery.org/slavery-today/modern-slavery/</w:t>
        </w:r>
      </w:hyperlink>
    </w:p>
  </w:footnote>
  <w:footnote w:id="2">
    <w:p w14:paraId="1006E40E" w14:textId="77777777" w:rsidR="00490F9D" w:rsidRDefault="00490F9D" w:rsidP="00490F9D">
      <w:pPr>
        <w:pStyle w:val="FootnoteText"/>
      </w:pPr>
      <w:r>
        <w:rPr>
          <w:rStyle w:val="FootnoteReference"/>
        </w:rPr>
        <w:footnoteRef/>
      </w:r>
      <w:r>
        <w:t xml:space="preserve"> NB Analysis correct as of 11/01/2021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F195" w14:textId="77777777" w:rsidR="00360821" w:rsidRDefault="00080989">
    <w:pPr>
      <w:pStyle w:val="Header"/>
    </w:pPr>
    <w:r>
      <w:rPr>
        <w:noProof/>
        <w:color w:val="2B579A"/>
        <w:shd w:val="clear" w:color="auto" w:fill="E6E6E6"/>
        <w:lang w:eastAsia="en-GB"/>
      </w:rPr>
      <w:drawing>
        <wp:anchor distT="0" distB="0" distL="114300" distR="114300" simplePos="0" relativeHeight="251663360" behindDoc="0" locked="0" layoutInCell="1" allowOverlap="1" wp14:anchorId="0FC4F199" wp14:editId="0FC4F19A">
          <wp:simplePos x="0" y="0"/>
          <wp:positionH relativeFrom="column">
            <wp:posOffset>-900430</wp:posOffset>
          </wp:positionH>
          <wp:positionV relativeFrom="page">
            <wp:posOffset>177165</wp:posOffset>
          </wp:positionV>
          <wp:extent cx="7563485" cy="10363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91-Plus-Dane-LETHead-Cheshire-pg1-header-only.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36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6AB5"/>
    <w:multiLevelType w:val="hybridMultilevel"/>
    <w:tmpl w:val="C2F0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DA"/>
    <w:rsid w:val="0001184F"/>
    <w:rsid w:val="00011E0B"/>
    <w:rsid w:val="00017122"/>
    <w:rsid w:val="00080989"/>
    <w:rsid w:val="00095AFA"/>
    <w:rsid w:val="000E4717"/>
    <w:rsid w:val="00132229"/>
    <w:rsid w:val="00164E53"/>
    <w:rsid w:val="001719D6"/>
    <w:rsid w:val="00200FDB"/>
    <w:rsid w:val="00220C3E"/>
    <w:rsid w:val="00244818"/>
    <w:rsid w:val="002712D1"/>
    <w:rsid w:val="002A0642"/>
    <w:rsid w:val="002E3056"/>
    <w:rsid w:val="00360821"/>
    <w:rsid w:val="003B1AFE"/>
    <w:rsid w:val="00407AD7"/>
    <w:rsid w:val="00417996"/>
    <w:rsid w:val="004364B1"/>
    <w:rsid w:val="00481D11"/>
    <w:rsid w:val="00490F9D"/>
    <w:rsid w:val="004E0BBE"/>
    <w:rsid w:val="004F5707"/>
    <w:rsid w:val="005074FA"/>
    <w:rsid w:val="0053661F"/>
    <w:rsid w:val="00565913"/>
    <w:rsid w:val="005A1E77"/>
    <w:rsid w:val="005A2B2B"/>
    <w:rsid w:val="005C12F1"/>
    <w:rsid w:val="005D3F9C"/>
    <w:rsid w:val="00636A33"/>
    <w:rsid w:val="00671116"/>
    <w:rsid w:val="006B42DF"/>
    <w:rsid w:val="006E7B7E"/>
    <w:rsid w:val="00756747"/>
    <w:rsid w:val="00772E06"/>
    <w:rsid w:val="007B76AE"/>
    <w:rsid w:val="008440B4"/>
    <w:rsid w:val="00867E61"/>
    <w:rsid w:val="0087689F"/>
    <w:rsid w:val="0089728D"/>
    <w:rsid w:val="008D015C"/>
    <w:rsid w:val="008F29A4"/>
    <w:rsid w:val="00907913"/>
    <w:rsid w:val="009141D1"/>
    <w:rsid w:val="009558DA"/>
    <w:rsid w:val="009B43C1"/>
    <w:rsid w:val="00A15221"/>
    <w:rsid w:val="00A2456B"/>
    <w:rsid w:val="00A42EEF"/>
    <w:rsid w:val="00AB312E"/>
    <w:rsid w:val="00AC7244"/>
    <w:rsid w:val="00B33481"/>
    <w:rsid w:val="00B61B02"/>
    <w:rsid w:val="00BA7F6F"/>
    <w:rsid w:val="00C5365B"/>
    <w:rsid w:val="00CC1BA5"/>
    <w:rsid w:val="00DB1243"/>
    <w:rsid w:val="00E633E4"/>
    <w:rsid w:val="00F11701"/>
    <w:rsid w:val="00F92C20"/>
    <w:rsid w:val="00FC78FF"/>
    <w:rsid w:val="00FF2C57"/>
    <w:rsid w:val="0A7ADC87"/>
    <w:rsid w:val="155A1A62"/>
    <w:rsid w:val="3F02E108"/>
    <w:rsid w:val="71F26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C4F178"/>
  <w15:docId w15:val="{77CF9D73-F2F1-4342-8622-6ED90F83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athbone Body Text"/>
    <w:qFormat/>
    <w:rsid w:val="00407AD7"/>
    <w:pPr>
      <w:spacing w:line="360" w:lineRule="auto"/>
      <w:jc w:val="both"/>
    </w:pPr>
    <w:rPr>
      <w:rFonts w:ascii="Georgia" w:hAnsi="Georgia"/>
      <w:sz w:val="24"/>
    </w:rPr>
  </w:style>
  <w:style w:type="paragraph" w:styleId="Heading1">
    <w:name w:val="heading 1"/>
    <w:aliases w:val="Heading 1 Rathbone Georgia Font Header"/>
    <w:basedOn w:val="Normal"/>
    <w:next w:val="Normal"/>
    <w:link w:val="Heading1Char"/>
    <w:uiPriority w:val="9"/>
    <w:qFormat/>
    <w:rsid w:val="00407AD7"/>
    <w:pPr>
      <w:keepNext/>
      <w:keepLines/>
      <w:spacing w:after="100"/>
      <w:outlineLvl w:val="0"/>
    </w:pPr>
    <w:rPr>
      <w:rFonts w:eastAsiaTheme="majorEastAsia" w:cstheme="majorBidi"/>
      <w:b/>
      <w:bCs/>
      <w:sz w:val="28"/>
      <w:szCs w:val="28"/>
    </w:rPr>
  </w:style>
  <w:style w:type="paragraph" w:styleId="Heading2">
    <w:name w:val="heading 2"/>
    <w:aliases w:val="Rathbone Arial Font Header"/>
    <w:basedOn w:val="Normal"/>
    <w:next w:val="Normal"/>
    <w:link w:val="Heading2Char"/>
    <w:uiPriority w:val="9"/>
    <w:unhideWhenUsed/>
    <w:qFormat/>
    <w:rsid w:val="00671116"/>
    <w:pPr>
      <w:keepNext/>
      <w:keepLines/>
      <w:spacing w:before="100" w:after="0"/>
      <w:outlineLvl w:val="1"/>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821"/>
  </w:style>
  <w:style w:type="paragraph" w:styleId="Footer">
    <w:name w:val="footer"/>
    <w:basedOn w:val="Normal"/>
    <w:link w:val="FooterChar"/>
    <w:uiPriority w:val="99"/>
    <w:unhideWhenUsed/>
    <w:rsid w:val="0036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821"/>
  </w:style>
  <w:style w:type="paragraph" w:styleId="BalloonText">
    <w:name w:val="Balloon Text"/>
    <w:basedOn w:val="Normal"/>
    <w:link w:val="BalloonTextChar"/>
    <w:uiPriority w:val="99"/>
    <w:semiHidden/>
    <w:unhideWhenUsed/>
    <w:rsid w:val="00360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21"/>
    <w:rPr>
      <w:rFonts w:ascii="Tahoma" w:hAnsi="Tahoma" w:cs="Tahoma"/>
      <w:sz w:val="16"/>
      <w:szCs w:val="16"/>
    </w:rPr>
  </w:style>
  <w:style w:type="paragraph" w:customStyle="1" w:styleId="RathbonesAddressBlock">
    <w:name w:val="Rathbones Address Block"/>
    <w:next w:val="Normal"/>
    <w:link w:val="RathbonesAddressBlockChar"/>
    <w:qFormat/>
    <w:rsid w:val="00DB1243"/>
    <w:pPr>
      <w:spacing w:after="680" w:line="260" w:lineRule="exact"/>
      <w:contextualSpacing/>
    </w:pPr>
    <w:rPr>
      <w:rFonts w:ascii="Arial" w:hAnsi="Arial"/>
      <w:noProof/>
    </w:rPr>
  </w:style>
  <w:style w:type="character" w:customStyle="1" w:styleId="RathbonesAddressBlockChar">
    <w:name w:val="Rathbones Address Block Char"/>
    <w:basedOn w:val="DefaultParagraphFont"/>
    <w:link w:val="RathbonesAddressBlock"/>
    <w:rsid w:val="00DB1243"/>
    <w:rPr>
      <w:rFonts w:ascii="Arial" w:hAnsi="Arial"/>
      <w:noProof/>
    </w:rPr>
  </w:style>
  <w:style w:type="character" w:customStyle="1" w:styleId="Heading1Char">
    <w:name w:val="Heading 1 Char"/>
    <w:aliases w:val="Heading 1 Rathbone Georgia Font Header Char"/>
    <w:basedOn w:val="DefaultParagraphFont"/>
    <w:link w:val="Heading1"/>
    <w:uiPriority w:val="9"/>
    <w:rsid w:val="00407AD7"/>
    <w:rPr>
      <w:rFonts w:ascii="Georgia" w:eastAsiaTheme="majorEastAsia" w:hAnsi="Georgia" w:cstheme="majorBidi"/>
      <w:b/>
      <w:bCs/>
      <w:sz w:val="28"/>
      <w:szCs w:val="28"/>
    </w:rPr>
  </w:style>
  <w:style w:type="character" w:customStyle="1" w:styleId="Heading2Char">
    <w:name w:val="Heading 2 Char"/>
    <w:aliases w:val="Rathbone Arial Font Header Char"/>
    <w:basedOn w:val="DefaultParagraphFont"/>
    <w:link w:val="Heading2"/>
    <w:uiPriority w:val="9"/>
    <w:rsid w:val="00671116"/>
    <w:rPr>
      <w:rFonts w:ascii="Arial" w:eastAsiaTheme="majorEastAsia" w:hAnsi="Arial" w:cstheme="majorBidi"/>
      <w:b/>
      <w:bCs/>
      <w:sz w:val="24"/>
      <w:szCs w:val="26"/>
    </w:rPr>
  </w:style>
  <w:style w:type="character" w:styleId="Hyperlink">
    <w:name w:val="Hyperlink"/>
    <w:basedOn w:val="DefaultParagraphFont"/>
    <w:uiPriority w:val="99"/>
    <w:unhideWhenUsed/>
    <w:rsid w:val="00164E53"/>
    <w:rPr>
      <w:color w:val="0000FF"/>
      <w:u w:val="single"/>
    </w:rPr>
  </w:style>
  <w:style w:type="paragraph" w:customStyle="1" w:styleId="Default">
    <w:name w:val="Default"/>
    <w:rsid w:val="0075674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490F9D"/>
    <w:pPr>
      <w:spacing w:after="0" w:line="240" w:lineRule="auto"/>
      <w:jc w:val="left"/>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490F9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90F9D"/>
    <w:rPr>
      <w:vertAlign w:val="superscript"/>
    </w:rPr>
  </w:style>
  <w:style w:type="character" w:styleId="UnresolvedMention">
    <w:name w:val="Unresolved Mention"/>
    <w:basedOn w:val="DefaultParagraphFont"/>
    <w:uiPriority w:val="99"/>
    <w:semiHidden/>
    <w:unhideWhenUsed/>
    <w:rsid w:val="002712D1"/>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eorgia" w:hAnsi="Georg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ebf0b2e2c30c48e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Matt.Crossman@rathbon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antislavery.org/slavery-today/modern-sla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EDDFBEEB1034F90214F7A4BFBEE90" ma:contentTypeVersion="10" ma:contentTypeDescription="Create a new document." ma:contentTypeScope="" ma:versionID="1029a6668ef16e1e06ec0b034e9423e4">
  <xsd:schema xmlns:xsd="http://www.w3.org/2001/XMLSchema" xmlns:xs="http://www.w3.org/2001/XMLSchema" xmlns:p="http://schemas.microsoft.com/office/2006/metadata/properties" xmlns:ns2="ddd9c9eb-a33d-4038-a30c-a4c34a94f0da" xmlns:ns3="7cc93f46-f390-41e5-a789-6b7c80eb7661" targetNamespace="http://schemas.microsoft.com/office/2006/metadata/properties" ma:root="true" ma:fieldsID="e8a1d934f295251982c66e63528f8d7f" ns2:_="" ns3:_="">
    <xsd:import namespace="ddd9c9eb-a33d-4038-a30c-a4c34a94f0da"/>
    <xsd:import namespace="7cc93f46-f390-41e5-a789-6b7c80eb76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9c9eb-a33d-4038-a30c-a4c34a94f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93f46-f390-41e5-a789-6b7c80eb76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5DFC-0B94-4AF8-A36F-857BDBD97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9c9eb-a33d-4038-a30c-a4c34a94f0da"/>
    <ds:schemaRef ds:uri="7cc93f46-f390-41e5-a789-6b7c80eb7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9D215-9AE6-4B3B-8DD2-3339EE332ED8}">
  <ds:schemaRefs>
    <ds:schemaRef ds:uri="ddd9c9eb-a33d-4038-a30c-a4c34a94f0da"/>
    <ds:schemaRef ds:uri="http://www.w3.org/XML/1998/namespace"/>
    <ds:schemaRef ds:uri="http://purl.org/dc/dcmitype/"/>
    <ds:schemaRef ds:uri="http://purl.org/dc/terms/"/>
    <ds:schemaRef ds:uri="http://schemas.microsoft.com/office/2006/documentManagement/types"/>
    <ds:schemaRef ds:uri="http://purl.org/dc/elements/1.1/"/>
    <ds:schemaRef ds:uri="7cc93f46-f390-41e5-a789-6b7c80eb766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AE6CC10-7BF6-4AD9-9927-865954FE2133}">
  <ds:schemaRefs>
    <ds:schemaRef ds:uri="http://schemas.microsoft.com/sharepoint/v3/contenttype/forms"/>
  </ds:schemaRefs>
</ds:datastoreItem>
</file>

<file path=customXml/itemProps4.xml><?xml version="1.0" encoding="utf-8"?>
<ds:datastoreItem xmlns:ds="http://schemas.openxmlformats.org/officeDocument/2006/customXml" ds:itemID="{2DB3094F-C7A4-481B-BF75-D7460EDE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RIM BRISTOL LETTERHEAD</vt:lpstr>
    </vt:vector>
  </TitlesOfParts>
  <Company>Microsoft</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 BRISTOL LETTERHEAD</dc:title>
  <dc:creator>Ian Ogden</dc:creator>
  <cp:lastModifiedBy>Archie Pearson</cp:lastModifiedBy>
  <cp:revision>3</cp:revision>
  <cp:lastPrinted>2020-03-19T10:09:00Z</cp:lastPrinted>
  <dcterms:created xsi:type="dcterms:W3CDTF">2021-01-19T09:30:00Z</dcterms:created>
  <dcterms:modified xsi:type="dcterms:W3CDTF">2021-01-19T09:30:00Z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0x010100EA8EDDFBEEB1034F90214F7A4BFBEE90</vt:lpwstr>
  </property>
  <property fmtid="{D5CDD505-2E9C-101B-9397-08002B2CF9AE}" pid="3" name="DocumentUse">
    <vt:lpwstr/>
  </property>
  <property fmtid="{D5CDD505-2E9C-101B-9397-08002B2CF9AE}" pid="4" name="AssociatedDepartment">
    <vt:lpwstr/>
  </property>
  <property fmtid="{D5CDD505-2E9C-101B-9397-08002B2CF9AE}" pid="5" name="m03cb3135bf3440e86b2c6b538df1b85">
    <vt:lpwstr/>
  </property>
  <property fmtid="{D5CDD505-2E9C-101B-9397-08002B2CF9AE}" pid="6" name="m286114032d84e0891ed35fa04fdf165">
    <vt:lpwstr/>
  </property>
  <property fmtid="{D5CDD505-2E9C-101B-9397-08002B2CF9AE}" pid="7" name="ClientType">
    <vt:lpwstr/>
  </property>
  <property fmtid="{D5CDD505-2E9C-101B-9397-08002B2CF9AE}" pid="8" name="AssociatedProcess">
    <vt:lpwstr/>
  </property>
  <property fmtid="{D5CDD505-2E9C-101B-9397-08002B2CF9AE}" pid="9" name="AssociatedOffice">
    <vt:lpwstr/>
  </property>
  <property fmtid="{D5CDD505-2E9C-101B-9397-08002B2CF9AE}" pid="10" name="f8c5d3f154ed49d1a1b7a4f2f1c0ee02">
    <vt:lpwstr/>
  </property>
  <property fmtid="{D5CDD505-2E9C-101B-9397-08002B2CF9AE}" pid="11" name="DocumentType">
    <vt:lpwstr/>
  </property>
  <property fmtid="{D5CDD505-2E9C-101B-9397-08002B2CF9AE}" pid="12" name="nda58d365731443b8153b8d8b953d150">
    <vt:lpwstr/>
  </property>
</Properties>
</file>