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3B8AF" w14:textId="563ED4E2" w:rsidR="001544C6" w:rsidRDefault="003164DA" w:rsidP="003164DA">
      <w:pPr>
        <w:pStyle w:val="Default"/>
        <w:jc w:val="center"/>
        <w:rPr>
          <w:rFonts w:asciiTheme="minorHAnsi" w:hAnsiTheme="minorHAnsi" w:cstheme="minorHAnsi"/>
          <w:sz w:val="22"/>
          <w:szCs w:val="22"/>
        </w:rPr>
      </w:pPr>
      <w:r>
        <w:rPr>
          <w:noProof/>
        </w:rPr>
        <w:drawing>
          <wp:inline distT="0" distB="0" distL="0" distR="0" wp14:anchorId="4379B319" wp14:editId="2ED8AD7C">
            <wp:extent cx="137160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71600" cy="1200150"/>
                    </a:xfrm>
                    <a:prstGeom prst="rect">
                      <a:avLst/>
                    </a:prstGeom>
                  </pic:spPr>
                </pic:pic>
              </a:graphicData>
            </a:graphic>
          </wp:inline>
        </w:drawing>
      </w:r>
    </w:p>
    <w:p w14:paraId="32529605" w14:textId="77777777" w:rsidR="003164DA" w:rsidRDefault="003164DA" w:rsidP="003164DA">
      <w:pPr>
        <w:pStyle w:val="Default"/>
        <w:jc w:val="center"/>
        <w:rPr>
          <w:rFonts w:asciiTheme="minorHAnsi" w:hAnsiTheme="minorHAnsi" w:cstheme="minorHAnsi"/>
          <w:sz w:val="22"/>
          <w:szCs w:val="22"/>
        </w:rPr>
      </w:pPr>
    </w:p>
    <w:p w14:paraId="6C48D172" w14:textId="2C01532A" w:rsidR="003164DA" w:rsidRDefault="003164DA" w:rsidP="003164DA">
      <w:pPr>
        <w:pStyle w:val="Default"/>
        <w:jc w:val="center"/>
        <w:rPr>
          <w:rFonts w:ascii="Arial" w:hAnsi="Arial" w:cs="Arial"/>
          <w:b/>
          <w:bCs/>
          <w:caps/>
          <w:color w:val="156082" w:themeColor="accent1"/>
          <w:lang w:val="en-US"/>
        </w:rPr>
      </w:pPr>
      <w:r>
        <w:rPr>
          <w:rFonts w:ascii="Arial" w:hAnsi="Arial" w:cs="Arial"/>
          <w:b/>
          <w:bCs/>
          <w:caps/>
          <w:color w:val="156082" w:themeColor="accent1"/>
          <w:lang w:val="en-US"/>
        </w:rPr>
        <w:t xml:space="preserve"> 3</w:t>
      </w:r>
      <w:r w:rsidRPr="009043A1">
        <w:rPr>
          <w:rFonts w:ascii="Arial" w:hAnsi="Arial" w:cs="Arial"/>
          <w:b/>
          <w:bCs/>
          <w:caps/>
          <w:color w:val="156082" w:themeColor="accent1"/>
          <w:lang w:val="en-US"/>
        </w:rPr>
        <w:t>0% Club Investor Group</w:t>
      </w:r>
      <w:r>
        <w:rPr>
          <w:rFonts w:ascii="Arial" w:hAnsi="Arial" w:cs="Arial"/>
          <w:b/>
          <w:bCs/>
          <w:caps/>
          <w:color w:val="156082" w:themeColor="accent1"/>
          <w:lang w:val="en-US"/>
        </w:rPr>
        <w:t>s</w:t>
      </w:r>
      <w:r w:rsidRPr="009043A1">
        <w:rPr>
          <w:rFonts w:ascii="Arial" w:hAnsi="Arial" w:cs="Arial"/>
          <w:b/>
          <w:bCs/>
          <w:caps/>
          <w:color w:val="156082" w:themeColor="accent1"/>
          <w:lang w:val="en-US"/>
        </w:rPr>
        <w:t xml:space="preserve"> </w:t>
      </w:r>
      <w:r>
        <w:rPr>
          <w:rFonts w:ascii="Arial" w:hAnsi="Arial" w:cs="Arial"/>
          <w:b/>
          <w:bCs/>
          <w:caps/>
          <w:color w:val="156082" w:themeColor="accent1"/>
          <w:lang w:val="en-US"/>
        </w:rPr>
        <w:t>Collaboration</w:t>
      </w:r>
    </w:p>
    <w:p w14:paraId="2DA61573" w14:textId="77777777" w:rsidR="003164DA" w:rsidRDefault="003164DA" w:rsidP="00003A17">
      <w:pPr>
        <w:pStyle w:val="Default"/>
        <w:jc w:val="center"/>
        <w:rPr>
          <w:rFonts w:asciiTheme="minorHAnsi" w:hAnsiTheme="minorHAnsi" w:cstheme="minorHAnsi"/>
          <w:sz w:val="22"/>
          <w:szCs w:val="22"/>
        </w:rPr>
      </w:pPr>
    </w:p>
    <w:p w14:paraId="5CBEA641" w14:textId="77777777" w:rsidR="002059F0" w:rsidRPr="00F46796" w:rsidRDefault="002059F0" w:rsidP="002059F0">
      <w:pPr>
        <w:rPr>
          <w:rFonts w:ascii="Arial" w:hAnsi="Arial" w:cs="Arial"/>
          <w:sz w:val="22"/>
          <w:szCs w:val="22"/>
        </w:rPr>
      </w:pPr>
      <w:r w:rsidRPr="00F46796">
        <w:rPr>
          <w:rFonts w:ascii="Arial" w:hAnsi="Arial" w:cs="Arial"/>
          <w:sz w:val="22"/>
          <w:szCs w:val="22"/>
        </w:rPr>
        <w:t xml:space="preserve">One of the key pillars of the 30% Club Global campaign is to include a global perspective for the Investor Community as the critical influencer. </w:t>
      </w:r>
    </w:p>
    <w:p w14:paraId="2D99F475" w14:textId="7DDB7A7A" w:rsidR="0074543D" w:rsidRDefault="00A1151C" w:rsidP="005A7710">
      <w:pPr>
        <w:rPr>
          <w:rFonts w:ascii="Arial" w:hAnsi="Arial" w:cs="Arial"/>
          <w:sz w:val="22"/>
          <w:szCs w:val="22"/>
        </w:rPr>
      </w:pPr>
      <w:r w:rsidRPr="00F46796">
        <w:rPr>
          <w:rFonts w:ascii="Arial" w:hAnsi="Arial" w:cs="Arial"/>
          <w:sz w:val="22"/>
          <w:szCs w:val="22"/>
        </w:rPr>
        <w:t xml:space="preserve">The </w:t>
      </w:r>
      <w:r w:rsidR="00923AAD">
        <w:rPr>
          <w:rFonts w:ascii="Arial" w:hAnsi="Arial" w:cs="Arial"/>
          <w:sz w:val="22"/>
          <w:szCs w:val="22"/>
        </w:rPr>
        <w:t xml:space="preserve">global </w:t>
      </w:r>
      <w:r w:rsidR="005A7710" w:rsidRPr="00F46796">
        <w:rPr>
          <w:rFonts w:ascii="Arial" w:hAnsi="Arial" w:cs="Arial"/>
          <w:sz w:val="22"/>
          <w:szCs w:val="22"/>
        </w:rPr>
        <w:t xml:space="preserve">collaboration of 30% Club Investor Groups aims </w:t>
      </w:r>
      <w:r w:rsidRPr="00F46796">
        <w:rPr>
          <w:rFonts w:ascii="Arial" w:hAnsi="Arial" w:cs="Arial"/>
          <w:sz w:val="22"/>
          <w:szCs w:val="22"/>
        </w:rPr>
        <w:t xml:space="preserve">to facilitate and coordinate collaborative engagement efforts, where local investors </w:t>
      </w:r>
      <w:r w:rsidR="003164DA">
        <w:rPr>
          <w:rFonts w:ascii="Arial" w:hAnsi="Arial" w:cs="Arial"/>
          <w:sz w:val="22"/>
          <w:szCs w:val="22"/>
        </w:rPr>
        <w:t xml:space="preserve">engaging in their domestic market </w:t>
      </w:r>
      <w:r w:rsidRPr="00F46796">
        <w:rPr>
          <w:rFonts w:ascii="Arial" w:hAnsi="Arial" w:cs="Arial"/>
          <w:sz w:val="22"/>
          <w:szCs w:val="22"/>
        </w:rPr>
        <w:t xml:space="preserve">are backed by the assets of the </w:t>
      </w:r>
      <w:r w:rsidR="005A7710" w:rsidRPr="00F46796">
        <w:rPr>
          <w:rFonts w:ascii="Arial" w:hAnsi="Arial" w:cs="Arial"/>
          <w:sz w:val="22"/>
          <w:szCs w:val="22"/>
        </w:rPr>
        <w:t xml:space="preserve">members of other </w:t>
      </w:r>
      <w:r w:rsidR="003A4706">
        <w:rPr>
          <w:rFonts w:ascii="Arial" w:hAnsi="Arial" w:cs="Arial" w:hint="eastAsia"/>
          <w:sz w:val="22"/>
          <w:szCs w:val="22"/>
          <w:lang w:eastAsia="ja-JP"/>
        </w:rPr>
        <w:t xml:space="preserve">30% Club </w:t>
      </w:r>
      <w:r w:rsidR="005A7710" w:rsidRPr="00F46796">
        <w:rPr>
          <w:rFonts w:ascii="Arial" w:hAnsi="Arial" w:cs="Arial"/>
          <w:sz w:val="22"/>
          <w:szCs w:val="22"/>
        </w:rPr>
        <w:t xml:space="preserve">investor groups. </w:t>
      </w:r>
      <w:r w:rsidR="00923AAD">
        <w:rPr>
          <w:rFonts w:ascii="Arial" w:hAnsi="Arial" w:cs="Arial"/>
          <w:sz w:val="22"/>
          <w:szCs w:val="22"/>
        </w:rPr>
        <w:t xml:space="preserve">Members of </w:t>
      </w:r>
      <w:r w:rsidR="00C8703F">
        <w:rPr>
          <w:rFonts w:ascii="Arial" w:hAnsi="Arial" w:cs="Arial"/>
          <w:sz w:val="22"/>
          <w:szCs w:val="22"/>
        </w:rPr>
        <w:t xml:space="preserve">the </w:t>
      </w:r>
      <w:r w:rsidR="00923AAD">
        <w:rPr>
          <w:rFonts w:ascii="Arial" w:hAnsi="Arial" w:cs="Arial"/>
          <w:sz w:val="22"/>
          <w:szCs w:val="22"/>
        </w:rPr>
        <w:t xml:space="preserve">investor groups </w:t>
      </w:r>
      <w:r w:rsidR="00C8703F">
        <w:rPr>
          <w:rFonts w:ascii="Arial" w:hAnsi="Arial" w:cs="Arial"/>
          <w:sz w:val="22"/>
          <w:szCs w:val="22"/>
        </w:rPr>
        <w:t xml:space="preserve">have </w:t>
      </w:r>
      <w:r w:rsidR="0074543D">
        <w:rPr>
          <w:rFonts w:ascii="Arial" w:hAnsi="Arial" w:cs="Arial"/>
          <w:sz w:val="22"/>
          <w:szCs w:val="22"/>
        </w:rPr>
        <w:t xml:space="preserve">the </w:t>
      </w:r>
      <w:r w:rsidR="00C8703F">
        <w:rPr>
          <w:rFonts w:ascii="Arial" w:hAnsi="Arial" w:cs="Arial"/>
          <w:sz w:val="22"/>
          <w:szCs w:val="22"/>
        </w:rPr>
        <w:t>opportunity to</w:t>
      </w:r>
      <w:r w:rsidR="00923AAD">
        <w:rPr>
          <w:rFonts w:ascii="Arial" w:hAnsi="Arial" w:cs="Arial"/>
          <w:sz w:val="22"/>
          <w:szCs w:val="22"/>
        </w:rPr>
        <w:t xml:space="preserve"> support </w:t>
      </w:r>
      <w:r w:rsidR="0074543D">
        <w:rPr>
          <w:rFonts w:ascii="Arial" w:hAnsi="Arial" w:cs="Arial"/>
          <w:sz w:val="22"/>
          <w:szCs w:val="22"/>
        </w:rPr>
        <w:t xml:space="preserve">corporate </w:t>
      </w:r>
      <w:r w:rsidR="00923AAD">
        <w:rPr>
          <w:rFonts w:ascii="Arial" w:hAnsi="Arial" w:cs="Arial"/>
          <w:sz w:val="22"/>
          <w:szCs w:val="22"/>
        </w:rPr>
        <w:t xml:space="preserve">engagement </w:t>
      </w:r>
      <w:r w:rsidR="00C8703F">
        <w:rPr>
          <w:rFonts w:ascii="Arial" w:hAnsi="Arial" w:cs="Arial"/>
          <w:sz w:val="22"/>
          <w:szCs w:val="22"/>
        </w:rPr>
        <w:t>in market</w:t>
      </w:r>
      <w:r w:rsidR="0074543D">
        <w:rPr>
          <w:rFonts w:ascii="Arial" w:hAnsi="Arial" w:cs="Arial"/>
          <w:sz w:val="22"/>
          <w:szCs w:val="22"/>
        </w:rPr>
        <w:t>s</w:t>
      </w:r>
      <w:r w:rsidR="00923AAD">
        <w:rPr>
          <w:rFonts w:ascii="Arial" w:hAnsi="Arial" w:cs="Arial"/>
          <w:sz w:val="22"/>
          <w:szCs w:val="22"/>
        </w:rPr>
        <w:t xml:space="preserve"> where </w:t>
      </w:r>
      <w:r w:rsidR="0074543D">
        <w:rPr>
          <w:rFonts w:ascii="Arial" w:hAnsi="Arial" w:cs="Arial"/>
          <w:sz w:val="22"/>
          <w:szCs w:val="22"/>
        </w:rPr>
        <w:t xml:space="preserve">a regional 30% Club Investor Group is present and where </w:t>
      </w:r>
      <w:r w:rsidR="00923AAD">
        <w:rPr>
          <w:rFonts w:ascii="Arial" w:hAnsi="Arial" w:cs="Arial"/>
          <w:sz w:val="22"/>
          <w:szCs w:val="22"/>
        </w:rPr>
        <w:t xml:space="preserve">they have </w:t>
      </w:r>
      <w:r w:rsidR="0074543D">
        <w:rPr>
          <w:rFonts w:ascii="Arial" w:hAnsi="Arial" w:cs="Arial"/>
          <w:sz w:val="22"/>
          <w:szCs w:val="22"/>
        </w:rPr>
        <w:t xml:space="preserve">investments. </w:t>
      </w:r>
    </w:p>
    <w:p w14:paraId="759B1F41" w14:textId="50BA43A4" w:rsidR="005A7710" w:rsidRDefault="00C8703F" w:rsidP="005A7710">
      <w:pPr>
        <w:rPr>
          <w:rFonts w:ascii="Arial" w:hAnsi="Arial" w:cs="Arial"/>
          <w:sz w:val="22"/>
          <w:szCs w:val="22"/>
        </w:rPr>
      </w:pPr>
      <w:r>
        <w:rPr>
          <w:rFonts w:ascii="Arial" w:hAnsi="Arial" w:cs="Arial"/>
          <w:sz w:val="22"/>
          <w:szCs w:val="22"/>
        </w:rPr>
        <w:t xml:space="preserve">The global collaboration therefore serves a dual purpose which is of benefit to the aims of the </w:t>
      </w:r>
      <w:r w:rsidR="0074543D">
        <w:rPr>
          <w:rFonts w:ascii="Arial" w:hAnsi="Arial" w:cs="Arial"/>
          <w:sz w:val="22"/>
          <w:szCs w:val="22"/>
        </w:rPr>
        <w:t xml:space="preserve">domestic </w:t>
      </w:r>
      <w:r>
        <w:rPr>
          <w:rFonts w:ascii="Arial" w:hAnsi="Arial" w:cs="Arial"/>
          <w:sz w:val="22"/>
          <w:szCs w:val="22"/>
        </w:rPr>
        <w:t xml:space="preserve">30% Club Investor Group and individual members </w:t>
      </w:r>
      <w:r w:rsidR="0074543D">
        <w:rPr>
          <w:rFonts w:ascii="Arial" w:hAnsi="Arial" w:cs="Arial"/>
          <w:sz w:val="22"/>
          <w:szCs w:val="22"/>
        </w:rPr>
        <w:t xml:space="preserve">in other markets </w:t>
      </w:r>
      <w:r>
        <w:rPr>
          <w:rFonts w:ascii="Arial" w:hAnsi="Arial" w:cs="Arial"/>
          <w:sz w:val="22"/>
          <w:szCs w:val="22"/>
        </w:rPr>
        <w:t>who wish to broaden their engagement</w:t>
      </w:r>
      <w:r w:rsidR="0074543D">
        <w:rPr>
          <w:rFonts w:ascii="Arial" w:hAnsi="Arial" w:cs="Arial"/>
          <w:sz w:val="22"/>
          <w:szCs w:val="22"/>
        </w:rPr>
        <w:t xml:space="preserve"> efforts</w:t>
      </w:r>
      <w:r>
        <w:rPr>
          <w:rFonts w:ascii="Arial" w:hAnsi="Arial" w:cs="Arial"/>
          <w:sz w:val="22"/>
          <w:szCs w:val="22"/>
        </w:rPr>
        <w:t xml:space="preserve">.   </w:t>
      </w:r>
      <w:r w:rsidR="00923AAD">
        <w:rPr>
          <w:rFonts w:ascii="Arial" w:hAnsi="Arial" w:cs="Arial"/>
          <w:sz w:val="22"/>
          <w:szCs w:val="22"/>
        </w:rPr>
        <w:t xml:space="preserve"> </w:t>
      </w:r>
    </w:p>
    <w:p w14:paraId="0170F5E4" w14:textId="0F932476" w:rsidR="00CB5BA5" w:rsidRPr="00CB5BA5" w:rsidRDefault="00CB5BA5" w:rsidP="005A7710">
      <w:pPr>
        <w:rPr>
          <w:rFonts w:ascii="Arial" w:hAnsi="Arial" w:cs="Arial"/>
          <w:sz w:val="22"/>
          <w:szCs w:val="22"/>
          <w:u w:val="single"/>
        </w:rPr>
      </w:pPr>
      <w:r w:rsidRPr="00CB5BA5">
        <w:rPr>
          <w:rFonts w:ascii="Arial" w:hAnsi="Arial" w:cs="Arial"/>
          <w:sz w:val="22"/>
          <w:szCs w:val="22"/>
          <w:u w:val="single"/>
        </w:rPr>
        <w:t>Key to successful collaborative engagement</w:t>
      </w:r>
    </w:p>
    <w:p w14:paraId="6437780D" w14:textId="3D23281E" w:rsidR="00F46796" w:rsidRPr="00F46796" w:rsidRDefault="00F46796" w:rsidP="00F46796">
      <w:pPr>
        <w:rPr>
          <w:rFonts w:ascii="Arial" w:hAnsi="Arial" w:cs="Arial"/>
          <w:sz w:val="22"/>
          <w:szCs w:val="22"/>
        </w:rPr>
      </w:pPr>
      <w:r w:rsidRPr="00F46796">
        <w:rPr>
          <w:rFonts w:ascii="Arial" w:hAnsi="Arial" w:cs="Arial"/>
          <w:sz w:val="22"/>
          <w:szCs w:val="22"/>
        </w:rPr>
        <w:t>The Principles for Responsible Invest</w:t>
      </w:r>
      <w:r w:rsidR="00923AAD">
        <w:rPr>
          <w:rFonts w:ascii="Arial" w:hAnsi="Arial" w:cs="Arial"/>
          <w:sz w:val="22"/>
          <w:szCs w:val="22"/>
        </w:rPr>
        <w:t>ment</w:t>
      </w:r>
      <w:r w:rsidRPr="00F46796">
        <w:rPr>
          <w:rFonts w:ascii="Arial" w:hAnsi="Arial" w:cs="Arial"/>
          <w:sz w:val="22"/>
          <w:szCs w:val="22"/>
        </w:rPr>
        <w:t xml:space="preserve"> commissioned research to examine the success factors of collaborative engagement. </w:t>
      </w:r>
      <w:r w:rsidRPr="00F46796">
        <w:rPr>
          <w:rStyle w:val="FootnoteReference"/>
          <w:rFonts w:ascii="Arial" w:hAnsi="Arial" w:cs="Arial"/>
          <w:sz w:val="22"/>
          <w:szCs w:val="22"/>
        </w:rPr>
        <w:footnoteReference w:id="1"/>
      </w:r>
      <w:r w:rsidRPr="00F46796">
        <w:rPr>
          <w:rFonts w:ascii="Arial" w:hAnsi="Arial" w:cs="Arial"/>
          <w:sz w:val="22"/>
          <w:szCs w:val="22"/>
        </w:rPr>
        <w:t>Two key features make collaborative engagements more or less likely to succeed:</w:t>
      </w:r>
    </w:p>
    <w:p w14:paraId="3F057040" w14:textId="77777777" w:rsidR="00F46796" w:rsidRPr="00F46796" w:rsidRDefault="00F46796" w:rsidP="00F46796">
      <w:pPr>
        <w:ind w:left="720"/>
        <w:rPr>
          <w:rFonts w:ascii="Arial" w:hAnsi="Arial" w:cs="Arial"/>
          <w:sz w:val="22"/>
          <w:szCs w:val="22"/>
        </w:rPr>
      </w:pPr>
      <w:r w:rsidRPr="00F46796">
        <w:rPr>
          <w:rFonts w:ascii="Arial" w:hAnsi="Arial" w:cs="Arial"/>
          <w:sz w:val="22"/>
          <w:szCs w:val="22"/>
        </w:rPr>
        <w:t xml:space="preserve">“First, leadership is decisive. In collaborative engagements, success rates are elevated by about one-third when there is a lead investor heading the dialogue on behalf of the coalition, and success rates are particularly enhanced when that </w:t>
      </w:r>
      <w:r w:rsidRPr="00F46796">
        <w:rPr>
          <w:rFonts w:ascii="Arial" w:hAnsi="Arial" w:cs="Arial"/>
          <w:b/>
          <w:bCs/>
          <w:sz w:val="22"/>
          <w:szCs w:val="22"/>
        </w:rPr>
        <w:t>investor is headquartered in the same region as the target firm</w:t>
      </w:r>
      <w:r w:rsidRPr="00F46796">
        <w:rPr>
          <w:rFonts w:ascii="Arial" w:hAnsi="Arial" w:cs="Arial"/>
          <w:sz w:val="22"/>
          <w:szCs w:val="22"/>
        </w:rPr>
        <w:t>. For maximum effect, coordinated engagements on ESG issues should have a lead investor that is well suited linguistically, culturally and socially to influencing target companies.</w:t>
      </w:r>
    </w:p>
    <w:p w14:paraId="4EB025CF" w14:textId="77777777" w:rsidR="00F46796" w:rsidRPr="00F46796" w:rsidRDefault="00F46796" w:rsidP="00F46796">
      <w:pPr>
        <w:ind w:left="720"/>
        <w:rPr>
          <w:rFonts w:ascii="Arial" w:hAnsi="Arial" w:cs="Arial"/>
          <w:sz w:val="22"/>
          <w:szCs w:val="22"/>
        </w:rPr>
      </w:pPr>
      <w:r w:rsidRPr="00F46796">
        <w:rPr>
          <w:rFonts w:ascii="Arial" w:hAnsi="Arial" w:cs="Arial"/>
          <w:sz w:val="22"/>
          <w:szCs w:val="22"/>
        </w:rPr>
        <w:t xml:space="preserve">Secondly, the scale of investor influence is important. Success rates are higher when </w:t>
      </w:r>
      <w:r w:rsidRPr="00F46796">
        <w:rPr>
          <w:rFonts w:ascii="Arial" w:hAnsi="Arial" w:cs="Arial"/>
          <w:b/>
          <w:bCs/>
          <w:sz w:val="22"/>
          <w:szCs w:val="22"/>
        </w:rPr>
        <w:t>participating investors are more numerous</w:t>
      </w:r>
      <w:r w:rsidRPr="00F46796">
        <w:rPr>
          <w:rFonts w:ascii="Arial" w:hAnsi="Arial" w:cs="Arial"/>
          <w:sz w:val="22"/>
          <w:szCs w:val="22"/>
        </w:rPr>
        <w:t xml:space="preserve">, when they own a bigger proportion of the target company and when they have more total assets under management.” </w:t>
      </w:r>
    </w:p>
    <w:p w14:paraId="18FF5986" w14:textId="1E0C0116" w:rsidR="002059F0" w:rsidRPr="00CB5BA5" w:rsidRDefault="00DF5342">
      <w:pPr>
        <w:rPr>
          <w:rFonts w:ascii="Arial" w:hAnsi="Arial" w:cs="Arial"/>
          <w:sz w:val="22"/>
          <w:szCs w:val="22"/>
          <w:u w:val="single"/>
        </w:rPr>
      </w:pPr>
      <w:r w:rsidRPr="00CB5BA5">
        <w:rPr>
          <w:rFonts w:ascii="Arial" w:hAnsi="Arial" w:cs="Arial"/>
          <w:sz w:val="22"/>
          <w:szCs w:val="22"/>
          <w:u w:val="single"/>
        </w:rPr>
        <w:t>Acting independently</w:t>
      </w:r>
    </w:p>
    <w:p w14:paraId="1F6E3F1E" w14:textId="2A6F02EA" w:rsidR="003E568F" w:rsidRPr="00F46796" w:rsidRDefault="003E568F">
      <w:pPr>
        <w:rPr>
          <w:rFonts w:ascii="Arial" w:hAnsi="Arial" w:cs="Arial"/>
          <w:sz w:val="22"/>
          <w:szCs w:val="22"/>
        </w:rPr>
      </w:pPr>
      <w:r w:rsidRPr="00F46796">
        <w:rPr>
          <w:rFonts w:ascii="Arial" w:hAnsi="Arial" w:cs="Arial"/>
          <w:sz w:val="22"/>
          <w:szCs w:val="22"/>
        </w:rPr>
        <w:t xml:space="preserve">The 30% Club Investor Group does not require or seek collective decision-making or action with respect to acquiring, holding, disposing and/or voting of securities. </w:t>
      </w:r>
      <w:r w:rsidR="00AA47AD" w:rsidRPr="00F46796">
        <w:rPr>
          <w:rFonts w:ascii="Arial" w:hAnsi="Arial" w:cs="Arial"/>
          <w:sz w:val="22"/>
          <w:szCs w:val="22"/>
        </w:rPr>
        <w:t xml:space="preserve">Participants </w:t>
      </w:r>
      <w:r w:rsidRPr="00F46796">
        <w:rPr>
          <w:rFonts w:ascii="Arial" w:hAnsi="Arial" w:cs="Arial"/>
          <w:sz w:val="22"/>
          <w:szCs w:val="22"/>
        </w:rPr>
        <w:t>are independent fiduciaries responsible for their own investment and voting decisions and must always act completely independently to set their own strategies, policies and practices based on their own best interests.</w:t>
      </w:r>
    </w:p>
    <w:p w14:paraId="6CFA0E4E" w14:textId="77777777" w:rsidR="00B65778" w:rsidRDefault="00DF5342" w:rsidP="00DF5342">
      <w:pPr>
        <w:rPr>
          <w:rFonts w:ascii="Arial" w:hAnsi="Arial" w:cs="Arial"/>
          <w:sz w:val="22"/>
          <w:szCs w:val="22"/>
        </w:rPr>
      </w:pPr>
      <w:r w:rsidRPr="00F46796">
        <w:rPr>
          <w:rFonts w:ascii="Arial" w:hAnsi="Arial" w:cs="Arial"/>
          <w:sz w:val="22"/>
          <w:szCs w:val="22"/>
        </w:rPr>
        <w:lastRenderedPageBreak/>
        <w:t xml:space="preserve">The use of engagement tools and tactics, including the scope of participation in </w:t>
      </w:r>
      <w:r w:rsidR="006C38BE">
        <w:rPr>
          <w:rFonts w:ascii="Arial" w:hAnsi="Arial" w:cs="Arial"/>
          <w:sz w:val="22"/>
          <w:szCs w:val="22"/>
        </w:rPr>
        <w:t>e</w:t>
      </w:r>
      <w:r w:rsidRPr="00F46796">
        <w:rPr>
          <w:rFonts w:ascii="Arial" w:hAnsi="Arial" w:cs="Arial"/>
          <w:sz w:val="22"/>
          <w:szCs w:val="22"/>
        </w:rPr>
        <w:t xml:space="preserve">ngagements is at the discretion of individual investors. The </w:t>
      </w:r>
      <w:r w:rsidR="00F46796">
        <w:rPr>
          <w:rFonts w:ascii="Arial" w:hAnsi="Arial" w:cs="Arial"/>
          <w:sz w:val="22"/>
          <w:szCs w:val="22"/>
        </w:rPr>
        <w:t xml:space="preserve">collaboration </w:t>
      </w:r>
      <w:r w:rsidRPr="00F46796">
        <w:rPr>
          <w:rFonts w:ascii="Arial" w:hAnsi="Arial" w:cs="Arial"/>
          <w:sz w:val="22"/>
          <w:szCs w:val="22"/>
        </w:rPr>
        <w:t xml:space="preserve">only facilitates information sharing </w:t>
      </w:r>
      <w:r w:rsidR="00F46796">
        <w:rPr>
          <w:rFonts w:ascii="Arial" w:hAnsi="Arial" w:cs="Arial"/>
          <w:sz w:val="22"/>
          <w:szCs w:val="22"/>
        </w:rPr>
        <w:t xml:space="preserve">among investor groups </w:t>
      </w:r>
      <w:r w:rsidRPr="00F46796">
        <w:rPr>
          <w:rFonts w:ascii="Arial" w:hAnsi="Arial" w:cs="Arial"/>
          <w:sz w:val="22"/>
          <w:szCs w:val="22"/>
        </w:rPr>
        <w:t xml:space="preserve">and takes no formal position. </w:t>
      </w:r>
    </w:p>
    <w:p w14:paraId="30ACDB7E" w14:textId="12E93D43" w:rsidR="003555A6" w:rsidRDefault="0074543D" w:rsidP="00DF5342">
      <w:pPr>
        <w:rPr>
          <w:rFonts w:ascii="Arial" w:hAnsi="Arial" w:cs="Arial"/>
          <w:sz w:val="22"/>
          <w:szCs w:val="22"/>
        </w:rPr>
      </w:pPr>
      <w:r>
        <w:rPr>
          <w:rFonts w:ascii="Arial" w:hAnsi="Arial" w:cs="Arial"/>
          <w:sz w:val="22"/>
          <w:szCs w:val="22"/>
        </w:rPr>
        <w:t xml:space="preserve">The individual 30% Club Investor Groups remain responsible for their own Terms of Reference and </w:t>
      </w:r>
      <w:r w:rsidR="00B65778">
        <w:rPr>
          <w:rFonts w:ascii="Arial" w:hAnsi="Arial" w:cs="Arial"/>
          <w:sz w:val="22"/>
          <w:szCs w:val="22"/>
        </w:rPr>
        <w:t xml:space="preserve">for the engagements that are conducted in their respective markets. There is no obligation to share information and solicit international support for engagements. </w:t>
      </w:r>
    </w:p>
    <w:p w14:paraId="6319E31C" w14:textId="77777777" w:rsidR="00C717B0" w:rsidRDefault="00C717B0" w:rsidP="00DF5342">
      <w:pPr>
        <w:rPr>
          <w:rFonts w:ascii="Arial" w:hAnsi="Arial" w:cs="Arial"/>
          <w:sz w:val="22"/>
          <w:szCs w:val="22"/>
        </w:rPr>
      </w:pPr>
    </w:p>
    <w:p w14:paraId="433B4161" w14:textId="77777777" w:rsidR="00C717B0" w:rsidRDefault="00C717B0" w:rsidP="00DF5342">
      <w:pPr>
        <w:rPr>
          <w:rFonts w:ascii="Arial" w:hAnsi="Arial" w:cs="Arial"/>
          <w:sz w:val="22"/>
          <w:szCs w:val="22"/>
        </w:rPr>
      </w:pPr>
    </w:p>
    <w:p w14:paraId="0CAACBC5" w14:textId="3CB07804" w:rsidR="00C717B0" w:rsidRPr="00C717B0" w:rsidRDefault="00C717B0" w:rsidP="00C717B0">
      <w:pPr>
        <w:pStyle w:val="Default"/>
        <w:rPr>
          <w:rFonts w:ascii="Arial" w:hAnsi="Arial" w:cs="Arial"/>
          <w:b/>
          <w:bCs/>
          <w:caps/>
          <w:color w:val="156082" w:themeColor="accent1"/>
          <w:lang w:val="en-US"/>
        </w:rPr>
      </w:pPr>
      <w:r>
        <w:rPr>
          <w:rFonts w:ascii="Arial" w:hAnsi="Arial" w:cs="Arial"/>
          <w:b/>
          <w:bCs/>
          <w:caps/>
          <w:color w:val="156082" w:themeColor="accent1"/>
          <w:lang w:val="en-US"/>
        </w:rPr>
        <w:t xml:space="preserve">Participating </w:t>
      </w:r>
      <w:r w:rsidRPr="00C717B0">
        <w:rPr>
          <w:rFonts w:ascii="Arial" w:hAnsi="Arial" w:cs="Arial"/>
          <w:b/>
          <w:bCs/>
          <w:caps/>
          <w:color w:val="156082" w:themeColor="accent1"/>
          <w:lang w:val="en-US"/>
        </w:rPr>
        <w:t xml:space="preserve">30% </w:t>
      </w:r>
      <w:r>
        <w:rPr>
          <w:rFonts w:ascii="Arial" w:hAnsi="Arial" w:cs="Arial"/>
          <w:b/>
          <w:bCs/>
          <w:caps/>
          <w:color w:val="156082" w:themeColor="accent1"/>
          <w:lang w:val="en-US"/>
        </w:rPr>
        <w:t>CLub</w:t>
      </w:r>
      <w:r w:rsidRPr="00C717B0">
        <w:rPr>
          <w:rFonts w:ascii="Arial" w:hAnsi="Arial" w:cs="Arial"/>
          <w:b/>
          <w:bCs/>
          <w:caps/>
          <w:color w:val="156082" w:themeColor="accent1"/>
          <w:lang w:val="en-US"/>
        </w:rPr>
        <w:t xml:space="preserve"> Investor Group</w:t>
      </w:r>
      <w:r>
        <w:rPr>
          <w:rFonts w:ascii="Arial" w:hAnsi="Arial" w:cs="Arial"/>
          <w:b/>
          <w:bCs/>
          <w:caps/>
          <w:color w:val="156082" w:themeColor="accent1"/>
          <w:lang w:val="en-US"/>
        </w:rPr>
        <w:t>s</w:t>
      </w:r>
      <w:r w:rsidRPr="00C717B0">
        <w:rPr>
          <w:rFonts w:ascii="Arial" w:hAnsi="Arial" w:cs="Arial"/>
          <w:b/>
          <w:bCs/>
          <w:caps/>
          <w:color w:val="156082" w:themeColor="accent1"/>
          <w:lang w:val="en-US"/>
        </w:rPr>
        <w:t xml:space="preserve">: </w:t>
      </w:r>
    </w:p>
    <w:p w14:paraId="66BFA555" w14:textId="77777777" w:rsidR="00C717B0" w:rsidRDefault="00C717B0" w:rsidP="00C717B0">
      <w:pPr>
        <w:rPr>
          <w:lang w:val="fr-FR"/>
        </w:rPr>
      </w:pPr>
      <w:r>
        <w:rPr>
          <w:rFonts w:ascii="Calibri" w:hAnsi="Calibri"/>
          <w:sz w:val="22"/>
          <w:szCs w:val="22"/>
        </w:rPr>
        <w:t> </w:t>
      </w:r>
    </w:p>
    <w:p w14:paraId="6FC4A3AD" w14:textId="77777777" w:rsidR="00C717B0" w:rsidRDefault="00C717B0" w:rsidP="00C717B0">
      <w:pPr>
        <w:rPr>
          <w:rFonts w:cstheme="minorHAnsi"/>
          <w:b/>
          <w:bCs/>
          <w:color w:val="000000" w:themeColor="text1"/>
          <w:sz w:val="22"/>
          <w:szCs w:val="22"/>
        </w:rPr>
        <w:sectPr w:rsidR="00C717B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6136A0BE" w14:textId="77777777" w:rsidR="00C717B0" w:rsidRPr="00C717B0" w:rsidRDefault="00C717B0" w:rsidP="00C717B0">
      <w:pPr>
        <w:spacing w:after="0"/>
        <w:rPr>
          <w:rFonts w:ascii="Arial" w:hAnsi="Arial" w:cs="Arial"/>
          <w:b/>
          <w:bCs/>
          <w:sz w:val="20"/>
          <w:szCs w:val="20"/>
        </w:rPr>
      </w:pPr>
      <w:r w:rsidRPr="00C717B0">
        <w:rPr>
          <w:rFonts w:ascii="Arial" w:hAnsi="Arial" w:cs="Arial"/>
          <w:b/>
          <w:bCs/>
          <w:sz w:val="20"/>
          <w:szCs w:val="20"/>
        </w:rPr>
        <w:t>Ireland</w:t>
      </w:r>
    </w:p>
    <w:p w14:paraId="07C18453" w14:textId="77777777" w:rsidR="00C717B0" w:rsidRPr="00C717B0" w:rsidRDefault="00C717B0" w:rsidP="00C717B0">
      <w:pPr>
        <w:spacing w:after="0"/>
        <w:rPr>
          <w:rFonts w:ascii="Arial" w:hAnsi="Arial" w:cs="Arial"/>
          <w:sz w:val="20"/>
          <w:szCs w:val="20"/>
        </w:rPr>
      </w:pPr>
      <w:r w:rsidRPr="00C717B0">
        <w:rPr>
          <w:rFonts w:ascii="Arial" w:hAnsi="Arial" w:cs="Arial"/>
          <w:sz w:val="20"/>
          <w:szCs w:val="20"/>
        </w:rPr>
        <w:t>Emma Jane Joyce, co-Chair</w:t>
      </w:r>
    </w:p>
    <w:p w14:paraId="25FE1BD3" w14:textId="77777777" w:rsidR="00C717B0" w:rsidRPr="00C717B0" w:rsidRDefault="00C717B0" w:rsidP="00C717B0">
      <w:pPr>
        <w:spacing w:after="0"/>
        <w:rPr>
          <w:rFonts w:ascii="Arial" w:hAnsi="Arial" w:cs="Arial"/>
          <w:sz w:val="20"/>
          <w:szCs w:val="20"/>
        </w:rPr>
      </w:pPr>
      <w:r w:rsidRPr="00C717B0">
        <w:rPr>
          <w:rFonts w:ascii="Arial" w:hAnsi="Arial" w:cs="Arial"/>
          <w:sz w:val="20"/>
          <w:szCs w:val="20"/>
        </w:rPr>
        <w:t>Head of Sustainability </w:t>
      </w:r>
    </w:p>
    <w:p w14:paraId="207E45EC" w14:textId="43C74097" w:rsidR="00C717B0" w:rsidRPr="00C717B0" w:rsidRDefault="00C717B0" w:rsidP="00C717B0">
      <w:pPr>
        <w:spacing w:after="0"/>
        <w:rPr>
          <w:rFonts w:ascii="Arial" w:hAnsi="Arial" w:cs="Arial"/>
          <w:sz w:val="20"/>
          <w:szCs w:val="20"/>
        </w:rPr>
      </w:pPr>
      <w:r w:rsidRPr="00C717B0">
        <w:rPr>
          <w:rFonts w:ascii="Arial" w:hAnsi="Arial" w:cs="Arial"/>
          <w:sz w:val="20"/>
          <w:szCs w:val="20"/>
        </w:rPr>
        <w:t xml:space="preserve">National Treasury Management Agency </w:t>
      </w:r>
    </w:p>
    <w:p w14:paraId="274D212A" w14:textId="77777777" w:rsidR="00C717B0" w:rsidRPr="00C717B0" w:rsidRDefault="00C717B0" w:rsidP="00C717B0">
      <w:pPr>
        <w:spacing w:after="0"/>
        <w:rPr>
          <w:rFonts w:ascii="Arial" w:hAnsi="Arial" w:cs="Arial"/>
          <w:sz w:val="20"/>
          <w:szCs w:val="20"/>
        </w:rPr>
      </w:pPr>
      <w:r w:rsidRPr="00C717B0">
        <w:rPr>
          <w:rFonts w:ascii="Arial" w:hAnsi="Arial" w:cs="Arial"/>
          <w:sz w:val="20"/>
          <w:szCs w:val="20"/>
        </w:rPr>
        <w:t>ejjoyce@ntma.ie</w:t>
      </w:r>
    </w:p>
    <w:p w14:paraId="54FE0519" w14:textId="77777777" w:rsidR="00C717B0" w:rsidRPr="00C717B0" w:rsidRDefault="00C717B0" w:rsidP="00C717B0">
      <w:pPr>
        <w:spacing w:after="0"/>
        <w:rPr>
          <w:rFonts w:ascii="Arial" w:hAnsi="Arial" w:cs="Arial"/>
          <w:sz w:val="20"/>
          <w:szCs w:val="20"/>
        </w:rPr>
      </w:pPr>
    </w:p>
    <w:p w14:paraId="30167CCE" w14:textId="77777777" w:rsidR="00C717B0" w:rsidRPr="00C717B0" w:rsidRDefault="00C717B0" w:rsidP="00C717B0">
      <w:pPr>
        <w:spacing w:after="0"/>
        <w:rPr>
          <w:rFonts w:ascii="Arial" w:hAnsi="Arial" w:cs="Arial"/>
          <w:sz w:val="20"/>
          <w:szCs w:val="20"/>
        </w:rPr>
      </w:pPr>
      <w:r w:rsidRPr="00C717B0">
        <w:rPr>
          <w:rFonts w:ascii="Arial" w:hAnsi="Arial" w:cs="Arial"/>
          <w:sz w:val="20"/>
          <w:szCs w:val="20"/>
        </w:rPr>
        <w:t>Jeanne Chow Collins, co-Chair</w:t>
      </w:r>
    </w:p>
    <w:p w14:paraId="69BEB3D0" w14:textId="77777777" w:rsidR="00C717B0" w:rsidRPr="00C717B0" w:rsidRDefault="00C717B0" w:rsidP="00C717B0">
      <w:pPr>
        <w:spacing w:after="0"/>
        <w:rPr>
          <w:rFonts w:ascii="Arial" w:hAnsi="Arial" w:cs="Arial"/>
          <w:sz w:val="20"/>
          <w:szCs w:val="20"/>
        </w:rPr>
      </w:pPr>
      <w:r w:rsidRPr="00C717B0">
        <w:rPr>
          <w:rFonts w:ascii="Arial" w:hAnsi="Arial" w:cs="Arial"/>
          <w:sz w:val="20"/>
          <w:szCs w:val="20"/>
        </w:rPr>
        <w:t>ESG and Engagement Analyst</w:t>
      </w:r>
    </w:p>
    <w:p w14:paraId="54052F9E" w14:textId="77777777" w:rsidR="00C717B0" w:rsidRPr="00C717B0" w:rsidRDefault="00C717B0" w:rsidP="00C717B0">
      <w:pPr>
        <w:spacing w:after="0"/>
        <w:rPr>
          <w:rFonts w:ascii="Arial" w:hAnsi="Arial" w:cs="Arial"/>
          <w:sz w:val="20"/>
          <w:szCs w:val="20"/>
        </w:rPr>
      </w:pPr>
      <w:r w:rsidRPr="00C717B0">
        <w:rPr>
          <w:rFonts w:ascii="Arial" w:hAnsi="Arial" w:cs="Arial"/>
          <w:sz w:val="20"/>
          <w:szCs w:val="20"/>
        </w:rPr>
        <w:t xml:space="preserve">KBI Global Investors </w:t>
      </w:r>
    </w:p>
    <w:p w14:paraId="6600A04E" w14:textId="77777777" w:rsidR="00C717B0" w:rsidRPr="00C717B0" w:rsidRDefault="00C717B0" w:rsidP="00C717B0">
      <w:pPr>
        <w:spacing w:after="0"/>
        <w:rPr>
          <w:rFonts w:ascii="Arial" w:hAnsi="Arial" w:cs="Arial"/>
          <w:sz w:val="20"/>
          <w:szCs w:val="20"/>
        </w:rPr>
      </w:pPr>
      <w:r w:rsidRPr="00C717B0">
        <w:rPr>
          <w:rFonts w:ascii="Arial" w:hAnsi="Arial" w:cs="Arial"/>
          <w:sz w:val="20"/>
          <w:szCs w:val="20"/>
        </w:rPr>
        <w:t>Email:     </w:t>
      </w:r>
      <w:hyperlink r:id="rId14" w:history="1">
        <w:r w:rsidRPr="00C717B0">
          <w:rPr>
            <w:rFonts w:ascii="Arial" w:hAnsi="Arial" w:cs="Arial"/>
            <w:sz w:val="20"/>
            <w:szCs w:val="20"/>
          </w:rPr>
          <w:t>jeanne.collins@kbigi.com</w:t>
        </w:r>
      </w:hyperlink>
      <w:r w:rsidRPr="00C717B0">
        <w:rPr>
          <w:rFonts w:ascii="Arial" w:hAnsi="Arial" w:cs="Arial"/>
          <w:sz w:val="20"/>
          <w:szCs w:val="20"/>
        </w:rPr>
        <w:t xml:space="preserve"> </w:t>
      </w:r>
    </w:p>
    <w:p w14:paraId="3EA0523E" w14:textId="77777777" w:rsidR="00C717B0" w:rsidRPr="00C717B0" w:rsidRDefault="00C717B0" w:rsidP="00C717B0">
      <w:pPr>
        <w:spacing w:after="0"/>
        <w:rPr>
          <w:rFonts w:ascii="Arial" w:hAnsi="Arial" w:cs="Arial"/>
          <w:sz w:val="20"/>
          <w:szCs w:val="20"/>
        </w:rPr>
      </w:pPr>
    </w:p>
    <w:p w14:paraId="3ED51846" w14:textId="7522443A" w:rsidR="00C717B0" w:rsidRPr="00C717B0" w:rsidRDefault="00C717B0" w:rsidP="00C717B0">
      <w:pPr>
        <w:spacing w:after="0"/>
        <w:rPr>
          <w:rFonts w:ascii="Arial" w:hAnsi="Arial" w:cs="Arial"/>
          <w:b/>
          <w:bCs/>
          <w:sz w:val="20"/>
          <w:szCs w:val="20"/>
        </w:rPr>
      </w:pPr>
      <w:r w:rsidRPr="00C717B0">
        <w:rPr>
          <w:rFonts w:ascii="Arial" w:hAnsi="Arial" w:cs="Arial"/>
          <w:b/>
          <w:bCs/>
          <w:sz w:val="20"/>
          <w:szCs w:val="20"/>
        </w:rPr>
        <w:t xml:space="preserve">Germany </w:t>
      </w:r>
    </w:p>
    <w:p w14:paraId="10111498" w14:textId="77777777" w:rsidR="00C717B0" w:rsidRPr="00C717B0" w:rsidRDefault="00C717B0" w:rsidP="00C717B0">
      <w:pPr>
        <w:spacing w:after="0"/>
        <w:rPr>
          <w:rFonts w:ascii="Arial" w:hAnsi="Arial" w:cs="Arial"/>
          <w:sz w:val="20"/>
          <w:szCs w:val="20"/>
        </w:rPr>
      </w:pPr>
      <w:r w:rsidRPr="00C717B0">
        <w:rPr>
          <w:rFonts w:ascii="Arial" w:hAnsi="Arial" w:cs="Arial"/>
          <w:sz w:val="20"/>
          <w:szCs w:val="20"/>
        </w:rPr>
        <w:t xml:space="preserve">Antje Stobbe, </w:t>
      </w:r>
    </w:p>
    <w:p w14:paraId="7A4FB28E" w14:textId="77777777" w:rsidR="00C717B0" w:rsidRPr="00C717B0" w:rsidRDefault="00C717B0" w:rsidP="00C717B0">
      <w:pPr>
        <w:spacing w:after="0"/>
        <w:rPr>
          <w:rFonts w:ascii="Arial" w:hAnsi="Arial" w:cs="Arial"/>
          <w:sz w:val="20"/>
          <w:szCs w:val="20"/>
        </w:rPr>
      </w:pPr>
      <w:r w:rsidRPr="00C717B0">
        <w:rPr>
          <w:rFonts w:ascii="Arial" w:hAnsi="Arial" w:cs="Arial"/>
          <w:sz w:val="20"/>
          <w:szCs w:val="20"/>
        </w:rPr>
        <w:t>Head of Stewardship, AllianzGI</w:t>
      </w:r>
    </w:p>
    <w:p w14:paraId="4112BD5B" w14:textId="5E81D949" w:rsidR="00C717B0" w:rsidRPr="00C717B0" w:rsidRDefault="00C717B0" w:rsidP="00C717B0">
      <w:pPr>
        <w:spacing w:after="0"/>
        <w:rPr>
          <w:rFonts w:ascii="Arial" w:hAnsi="Arial" w:cs="Arial"/>
          <w:sz w:val="20"/>
          <w:szCs w:val="20"/>
        </w:rPr>
      </w:pPr>
      <w:hyperlink r:id="rId15" w:history="1">
        <w:r w:rsidRPr="00C717B0">
          <w:rPr>
            <w:rFonts w:ascii="Arial" w:hAnsi="Arial" w:cs="Arial"/>
            <w:sz w:val="20"/>
            <w:szCs w:val="20"/>
          </w:rPr>
          <w:t>Antje.Stobbe@allianzgi.com</w:t>
        </w:r>
      </w:hyperlink>
    </w:p>
    <w:p w14:paraId="7AA8CBFE" w14:textId="77777777" w:rsidR="00C717B0" w:rsidRDefault="00C717B0" w:rsidP="00C717B0">
      <w:pPr>
        <w:spacing w:after="0"/>
        <w:rPr>
          <w:rFonts w:ascii="Arial" w:hAnsi="Arial" w:cs="Arial"/>
          <w:b/>
          <w:bCs/>
          <w:sz w:val="20"/>
          <w:szCs w:val="20"/>
        </w:rPr>
      </w:pPr>
    </w:p>
    <w:p w14:paraId="724FCE9E" w14:textId="77777777" w:rsidR="00C717B0" w:rsidRDefault="00C717B0" w:rsidP="00C717B0">
      <w:pPr>
        <w:spacing w:after="0"/>
        <w:rPr>
          <w:rFonts w:ascii="Arial" w:hAnsi="Arial" w:cs="Arial"/>
          <w:b/>
          <w:bCs/>
          <w:sz w:val="20"/>
          <w:szCs w:val="20"/>
        </w:rPr>
      </w:pPr>
    </w:p>
    <w:p w14:paraId="4D790918" w14:textId="77777777" w:rsidR="00C717B0" w:rsidRDefault="00C717B0" w:rsidP="00C717B0">
      <w:pPr>
        <w:spacing w:after="0"/>
        <w:rPr>
          <w:rFonts w:ascii="Arial" w:hAnsi="Arial" w:cs="Arial"/>
          <w:b/>
          <w:bCs/>
          <w:sz w:val="20"/>
          <w:szCs w:val="20"/>
        </w:rPr>
      </w:pPr>
    </w:p>
    <w:p w14:paraId="06F730EA" w14:textId="38A6CE94" w:rsidR="00C717B0" w:rsidRPr="00C717B0" w:rsidRDefault="00C717B0" w:rsidP="00C717B0">
      <w:pPr>
        <w:spacing w:after="0"/>
        <w:rPr>
          <w:rFonts w:ascii="Arial" w:hAnsi="Arial" w:cs="Arial"/>
          <w:b/>
          <w:bCs/>
          <w:sz w:val="20"/>
          <w:szCs w:val="20"/>
        </w:rPr>
      </w:pPr>
      <w:r w:rsidRPr="00C717B0">
        <w:rPr>
          <w:rFonts w:ascii="Arial" w:hAnsi="Arial" w:cs="Arial"/>
          <w:b/>
          <w:bCs/>
          <w:sz w:val="20"/>
          <w:szCs w:val="20"/>
        </w:rPr>
        <w:t xml:space="preserve">UK </w:t>
      </w:r>
    </w:p>
    <w:p w14:paraId="541C4737" w14:textId="77777777" w:rsidR="00C717B0" w:rsidRPr="00C717B0" w:rsidRDefault="00C717B0" w:rsidP="00C717B0">
      <w:pPr>
        <w:spacing w:after="0"/>
        <w:rPr>
          <w:rFonts w:ascii="Arial" w:hAnsi="Arial" w:cs="Arial"/>
          <w:sz w:val="20"/>
          <w:szCs w:val="20"/>
        </w:rPr>
      </w:pPr>
      <w:r w:rsidRPr="00C717B0">
        <w:rPr>
          <w:rFonts w:ascii="Arial" w:hAnsi="Arial" w:cs="Arial"/>
          <w:sz w:val="20"/>
          <w:szCs w:val="20"/>
        </w:rPr>
        <w:t>Diandra Soobiah, Co-Chair</w:t>
      </w:r>
    </w:p>
    <w:p w14:paraId="5BE4EA63" w14:textId="77777777" w:rsidR="00C717B0" w:rsidRPr="00C717B0" w:rsidRDefault="00C717B0" w:rsidP="00C717B0">
      <w:pPr>
        <w:spacing w:after="0"/>
        <w:rPr>
          <w:rFonts w:ascii="Arial" w:hAnsi="Arial" w:cs="Arial"/>
          <w:sz w:val="20"/>
          <w:szCs w:val="20"/>
        </w:rPr>
      </w:pPr>
      <w:r w:rsidRPr="00C717B0">
        <w:rPr>
          <w:rFonts w:ascii="Arial" w:hAnsi="Arial" w:cs="Arial"/>
          <w:sz w:val="20"/>
          <w:szCs w:val="20"/>
        </w:rPr>
        <w:t>Director of Responsible Investment</w:t>
      </w:r>
    </w:p>
    <w:p w14:paraId="7800B6E5" w14:textId="77777777" w:rsidR="00C717B0" w:rsidRPr="00C717B0" w:rsidRDefault="00C717B0" w:rsidP="00C717B0">
      <w:pPr>
        <w:spacing w:after="0"/>
        <w:rPr>
          <w:rFonts w:ascii="Arial" w:hAnsi="Arial" w:cs="Arial"/>
          <w:sz w:val="20"/>
          <w:szCs w:val="20"/>
        </w:rPr>
      </w:pPr>
      <w:r w:rsidRPr="00C717B0">
        <w:rPr>
          <w:rFonts w:ascii="Arial" w:hAnsi="Arial" w:cs="Arial"/>
          <w:sz w:val="20"/>
          <w:szCs w:val="20"/>
        </w:rPr>
        <w:t>Nest Corporation</w:t>
      </w:r>
    </w:p>
    <w:p w14:paraId="4E7574B7" w14:textId="77777777" w:rsidR="00C717B0" w:rsidRPr="00C717B0" w:rsidRDefault="00C717B0" w:rsidP="00C717B0">
      <w:pPr>
        <w:spacing w:after="0"/>
        <w:rPr>
          <w:rFonts w:ascii="Arial" w:hAnsi="Arial" w:cs="Arial"/>
          <w:sz w:val="20"/>
          <w:szCs w:val="20"/>
        </w:rPr>
      </w:pPr>
      <w:hyperlink r:id="rId16" w:history="1">
        <w:r w:rsidRPr="00C717B0">
          <w:rPr>
            <w:rFonts w:ascii="Arial" w:hAnsi="Arial" w:cs="Arial"/>
            <w:sz w:val="20"/>
            <w:szCs w:val="20"/>
          </w:rPr>
          <w:t>Diandra.Soobiah@nestcorporation.org.uk</w:t>
        </w:r>
      </w:hyperlink>
    </w:p>
    <w:p w14:paraId="0B0B5E56" w14:textId="77777777" w:rsidR="00C717B0" w:rsidRPr="00C717B0" w:rsidRDefault="00C717B0" w:rsidP="00C717B0">
      <w:pPr>
        <w:spacing w:after="0"/>
        <w:rPr>
          <w:rFonts w:ascii="Arial" w:hAnsi="Arial" w:cs="Arial"/>
          <w:sz w:val="20"/>
          <w:szCs w:val="20"/>
        </w:rPr>
      </w:pPr>
    </w:p>
    <w:p w14:paraId="4E2EB227" w14:textId="77777777" w:rsidR="00C717B0" w:rsidRPr="00C717B0" w:rsidRDefault="00C717B0" w:rsidP="00C717B0">
      <w:pPr>
        <w:spacing w:after="0"/>
        <w:rPr>
          <w:rFonts w:ascii="Arial" w:hAnsi="Arial" w:cs="Arial"/>
          <w:sz w:val="20"/>
          <w:szCs w:val="20"/>
        </w:rPr>
      </w:pPr>
      <w:r w:rsidRPr="00C717B0">
        <w:rPr>
          <w:rFonts w:ascii="Arial" w:hAnsi="Arial" w:cs="Arial"/>
          <w:sz w:val="20"/>
          <w:szCs w:val="20"/>
        </w:rPr>
        <w:t xml:space="preserve">Sachi Suzuki, Co-chair </w:t>
      </w:r>
    </w:p>
    <w:p w14:paraId="707562BF" w14:textId="77777777" w:rsidR="00C717B0" w:rsidRPr="00C717B0" w:rsidRDefault="00C717B0" w:rsidP="00C717B0">
      <w:pPr>
        <w:spacing w:after="0"/>
        <w:rPr>
          <w:rFonts w:ascii="Arial" w:hAnsi="Arial" w:cs="Arial"/>
          <w:sz w:val="20"/>
          <w:szCs w:val="20"/>
        </w:rPr>
      </w:pPr>
      <w:r w:rsidRPr="00C717B0">
        <w:rPr>
          <w:rFonts w:ascii="Arial" w:hAnsi="Arial" w:cs="Arial"/>
          <w:sz w:val="20"/>
          <w:szCs w:val="20"/>
        </w:rPr>
        <w:t>Stewardship Director,HSBC</w:t>
      </w:r>
    </w:p>
    <w:p w14:paraId="625A3EC2" w14:textId="77777777" w:rsidR="00C717B0" w:rsidRPr="00C717B0" w:rsidRDefault="00C717B0" w:rsidP="00C717B0">
      <w:pPr>
        <w:spacing w:after="0"/>
        <w:rPr>
          <w:rFonts w:ascii="Arial" w:hAnsi="Arial" w:cs="Arial"/>
          <w:sz w:val="20"/>
          <w:szCs w:val="20"/>
        </w:rPr>
      </w:pPr>
      <w:hyperlink r:id="rId17" w:history="1">
        <w:r w:rsidRPr="00C717B0">
          <w:rPr>
            <w:rFonts w:ascii="Arial" w:hAnsi="Arial" w:cs="Arial"/>
            <w:sz w:val="20"/>
            <w:szCs w:val="20"/>
          </w:rPr>
          <w:t>sachi.suzuki@hsbc.com</w:t>
        </w:r>
      </w:hyperlink>
    </w:p>
    <w:p w14:paraId="3B267E9B" w14:textId="77777777" w:rsidR="00C717B0" w:rsidRPr="00C717B0" w:rsidRDefault="00C717B0" w:rsidP="00C717B0">
      <w:pPr>
        <w:spacing w:after="0"/>
        <w:rPr>
          <w:rFonts w:ascii="Arial" w:hAnsi="Arial" w:cs="Arial"/>
          <w:sz w:val="20"/>
          <w:szCs w:val="20"/>
        </w:rPr>
      </w:pPr>
      <w:r w:rsidRPr="00C717B0">
        <w:rPr>
          <w:rFonts w:ascii="Arial" w:hAnsi="Arial" w:cs="Arial"/>
          <w:sz w:val="20"/>
          <w:szCs w:val="20"/>
        </w:rPr>
        <w:t> </w:t>
      </w:r>
    </w:p>
    <w:p w14:paraId="4ED3C9E3" w14:textId="77777777" w:rsidR="00C717B0" w:rsidRPr="00C717B0" w:rsidRDefault="00C717B0" w:rsidP="00C717B0">
      <w:pPr>
        <w:spacing w:after="0"/>
        <w:rPr>
          <w:rFonts w:ascii="Arial" w:hAnsi="Arial" w:cs="Arial"/>
          <w:b/>
          <w:bCs/>
          <w:sz w:val="20"/>
          <w:szCs w:val="20"/>
        </w:rPr>
      </w:pPr>
      <w:r w:rsidRPr="00C717B0">
        <w:rPr>
          <w:rFonts w:ascii="Arial" w:hAnsi="Arial" w:cs="Arial"/>
          <w:b/>
          <w:bCs/>
          <w:sz w:val="20"/>
          <w:szCs w:val="20"/>
        </w:rPr>
        <w:t xml:space="preserve">France </w:t>
      </w:r>
    </w:p>
    <w:p w14:paraId="2DF4F18B" w14:textId="77777777" w:rsidR="00C717B0" w:rsidRPr="00C717B0" w:rsidRDefault="00C717B0" w:rsidP="00C717B0">
      <w:pPr>
        <w:spacing w:after="0"/>
        <w:rPr>
          <w:rFonts w:ascii="Arial" w:hAnsi="Arial" w:cs="Arial"/>
          <w:sz w:val="20"/>
          <w:szCs w:val="20"/>
        </w:rPr>
      </w:pPr>
      <w:r w:rsidRPr="00C717B0">
        <w:rPr>
          <w:rFonts w:ascii="Arial" w:hAnsi="Arial" w:cs="Arial"/>
          <w:sz w:val="20"/>
          <w:szCs w:val="20"/>
        </w:rPr>
        <w:t xml:space="preserve">Marie-Sybille Connan, Chair </w:t>
      </w:r>
    </w:p>
    <w:p w14:paraId="28E32070" w14:textId="77777777" w:rsidR="00C717B0" w:rsidRPr="00C717B0" w:rsidRDefault="00C717B0" w:rsidP="00C717B0">
      <w:pPr>
        <w:spacing w:after="0"/>
        <w:rPr>
          <w:rFonts w:ascii="Arial" w:hAnsi="Arial" w:cs="Arial"/>
          <w:sz w:val="20"/>
          <w:szCs w:val="20"/>
        </w:rPr>
      </w:pPr>
      <w:r w:rsidRPr="00C717B0">
        <w:rPr>
          <w:rFonts w:ascii="Arial" w:hAnsi="Arial" w:cs="Arial"/>
          <w:sz w:val="20"/>
          <w:szCs w:val="20"/>
        </w:rPr>
        <w:t>Senior Stewardship Analyst</w:t>
      </w:r>
    </w:p>
    <w:p w14:paraId="2C603258" w14:textId="77777777" w:rsidR="00C717B0" w:rsidRPr="00C717B0" w:rsidRDefault="00C717B0" w:rsidP="00C717B0">
      <w:pPr>
        <w:spacing w:after="0"/>
        <w:rPr>
          <w:rFonts w:ascii="Arial" w:hAnsi="Arial" w:cs="Arial"/>
          <w:sz w:val="20"/>
          <w:szCs w:val="20"/>
        </w:rPr>
      </w:pPr>
      <w:r w:rsidRPr="00C717B0">
        <w:rPr>
          <w:rFonts w:ascii="Arial" w:hAnsi="Arial" w:cs="Arial"/>
          <w:sz w:val="20"/>
          <w:szCs w:val="20"/>
        </w:rPr>
        <w:t>Allianz Global Investors Sustainability Team</w:t>
      </w:r>
    </w:p>
    <w:p w14:paraId="017822A7" w14:textId="77777777" w:rsidR="00C717B0" w:rsidRPr="00C717B0" w:rsidRDefault="00C717B0" w:rsidP="00C717B0">
      <w:pPr>
        <w:spacing w:after="0"/>
        <w:rPr>
          <w:rFonts w:ascii="Arial" w:hAnsi="Arial" w:cs="Arial"/>
          <w:sz w:val="20"/>
          <w:szCs w:val="20"/>
        </w:rPr>
      </w:pPr>
      <w:r w:rsidRPr="00C717B0">
        <w:rPr>
          <w:rFonts w:ascii="Arial" w:hAnsi="Arial" w:cs="Arial"/>
          <w:sz w:val="20"/>
          <w:szCs w:val="20"/>
        </w:rPr>
        <w:t xml:space="preserve">E-mail: </w:t>
      </w:r>
      <w:hyperlink r:id="rId18" w:history="1">
        <w:r w:rsidRPr="00C717B0">
          <w:rPr>
            <w:rFonts w:ascii="Arial" w:hAnsi="Arial" w:cs="Arial"/>
            <w:sz w:val="20"/>
            <w:szCs w:val="20"/>
          </w:rPr>
          <w:t>marie-sybille.connan@allianzgi.com</w:t>
        </w:r>
      </w:hyperlink>
    </w:p>
    <w:p w14:paraId="78D61B7C" w14:textId="77777777" w:rsidR="00C717B0" w:rsidRPr="00C717B0" w:rsidRDefault="00C717B0" w:rsidP="00C717B0">
      <w:pPr>
        <w:spacing w:after="0"/>
        <w:rPr>
          <w:rFonts w:ascii="Arial" w:hAnsi="Arial" w:cs="Arial"/>
          <w:sz w:val="22"/>
          <w:szCs w:val="22"/>
        </w:rPr>
      </w:pPr>
    </w:p>
    <w:p w14:paraId="5843C93A" w14:textId="1C02CD98" w:rsidR="00C717B0" w:rsidRPr="00C717B0" w:rsidRDefault="00C717B0" w:rsidP="00C717B0">
      <w:pPr>
        <w:spacing w:after="0"/>
        <w:rPr>
          <w:rFonts w:ascii="Arial" w:hAnsi="Arial" w:cs="Arial"/>
          <w:sz w:val="22"/>
          <w:szCs w:val="22"/>
        </w:rPr>
      </w:pPr>
    </w:p>
    <w:p w14:paraId="65C813CA" w14:textId="77777777" w:rsidR="00C717B0" w:rsidRPr="00C717B0" w:rsidRDefault="00C717B0" w:rsidP="00DF5342">
      <w:pPr>
        <w:rPr>
          <w:rFonts w:ascii="Arial" w:hAnsi="Arial" w:cs="Arial"/>
          <w:sz w:val="22"/>
          <w:szCs w:val="22"/>
        </w:rPr>
        <w:sectPr w:rsidR="00C717B0" w:rsidRPr="00C717B0" w:rsidSect="00C717B0">
          <w:type w:val="continuous"/>
          <w:pgSz w:w="11906" w:h="16838"/>
          <w:pgMar w:top="1440" w:right="1440" w:bottom="1440" w:left="1440" w:header="708" w:footer="708" w:gutter="0"/>
          <w:cols w:num="2" w:space="708"/>
          <w:docGrid w:linePitch="360"/>
        </w:sectPr>
      </w:pPr>
    </w:p>
    <w:p w14:paraId="36D8436D" w14:textId="77777777" w:rsidR="00C717B0" w:rsidRPr="00C717B0" w:rsidRDefault="00C717B0" w:rsidP="00DF5342">
      <w:pPr>
        <w:rPr>
          <w:rFonts w:ascii="Arial" w:hAnsi="Arial" w:cs="Arial"/>
          <w:sz w:val="22"/>
          <w:szCs w:val="22"/>
        </w:rPr>
      </w:pPr>
    </w:p>
    <w:sectPr w:rsidR="00C717B0" w:rsidRPr="00C717B0" w:rsidSect="00C717B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E42F0" w14:textId="77777777" w:rsidR="00B809E3" w:rsidRDefault="00B809E3" w:rsidP="003555A6">
      <w:pPr>
        <w:spacing w:after="0" w:line="240" w:lineRule="auto"/>
      </w:pPr>
      <w:r>
        <w:separator/>
      </w:r>
    </w:p>
  </w:endnote>
  <w:endnote w:type="continuationSeparator" w:id="0">
    <w:p w14:paraId="56FD1CE7" w14:textId="77777777" w:rsidR="00B809E3" w:rsidRDefault="00B809E3" w:rsidP="00355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28E92" w14:textId="520FD521" w:rsidR="003A4706" w:rsidRDefault="003A4706">
    <w:pPr>
      <w:pStyle w:val="Footer"/>
    </w:pPr>
    <w:r>
      <w:rPr>
        <w:noProof/>
      </w:rPr>
      <mc:AlternateContent>
        <mc:Choice Requires="wps">
          <w:drawing>
            <wp:anchor distT="0" distB="0" distL="0" distR="0" simplePos="0" relativeHeight="251657216" behindDoc="0" locked="0" layoutInCell="1" allowOverlap="1" wp14:anchorId="4470319F" wp14:editId="517BE447">
              <wp:simplePos x="635" y="635"/>
              <wp:positionH relativeFrom="page">
                <wp:align>center</wp:align>
              </wp:positionH>
              <wp:positionV relativeFrom="page">
                <wp:align>bottom</wp:align>
              </wp:positionV>
              <wp:extent cx="443865" cy="443865"/>
              <wp:effectExtent l="0" t="0" r="11430" b="0"/>
              <wp:wrapNone/>
              <wp:docPr id="818305792"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33C8B9" w14:textId="2EA80B65" w:rsidR="003A4706" w:rsidRPr="003A4706" w:rsidRDefault="003A4706" w:rsidP="003A4706">
                          <w:pPr>
                            <w:spacing w:after="0"/>
                            <w:rPr>
                              <w:rFonts w:ascii="Calibri" w:eastAsia="Calibri" w:hAnsi="Calibri" w:cs="Calibri"/>
                              <w:noProof/>
                              <w:color w:val="000000"/>
                              <w:sz w:val="20"/>
                              <w:szCs w:val="20"/>
                            </w:rPr>
                          </w:pPr>
                          <w:r w:rsidRPr="003A4706">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70319F"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533C8B9" w14:textId="2EA80B65" w:rsidR="003A4706" w:rsidRPr="003A4706" w:rsidRDefault="003A4706" w:rsidP="003A4706">
                    <w:pPr>
                      <w:spacing w:after="0"/>
                      <w:rPr>
                        <w:rFonts w:ascii="Calibri" w:eastAsia="Calibri" w:hAnsi="Calibri" w:cs="Calibri"/>
                        <w:noProof/>
                        <w:color w:val="000000"/>
                        <w:sz w:val="20"/>
                        <w:szCs w:val="20"/>
                      </w:rPr>
                    </w:pPr>
                    <w:r w:rsidRPr="003A4706">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FEF8" w14:textId="7B1239D3" w:rsidR="003A4706" w:rsidRDefault="003A4706">
    <w:pPr>
      <w:pStyle w:val="Footer"/>
    </w:pPr>
    <w:r>
      <w:rPr>
        <w:noProof/>
      </w:rPr>
      <mc:AlternateContent>
        <mc:Choice Requires="wps">
          <w:drawing>
            <wp:anchor distT="0" distB="0" distL="0" distR="0" simplePos="0" relativeHeight="251658240" behindDoc="0" locked="0" layoutInCell="1" allowOverlap="1" wp14:anchorId="05414E3D" wp14:editId="62047D33">
              <wp:simplePos x="914400" y="10058400"/>
              <wp:positionH relativeFrom="page">
                <wp:align>center</wp:align>
              </wp:positionH>
              <wp:positionV relativeFrom="page">
                <wp:align>bottom</wp:align>
              </wp:positionV>
              <wp:extent cx="443865" cy="443865"/>
              <wp:effectExtent l="0" t="0" r="11430" b="0"/>
              <wp:wrapNone/>
              <wp:docPr id="1856162188"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1C77AB" w14:textId="3327C8D1" w:rsidR="003A4706" w:rsidRPr="003A4706" w:rsidRDefault="003A4706" w:rsidP="003A4706">
                          <w:pPr>
                            <w:spacing w:after="0"/>
                            <w:rPr>
                              <w:rFonts w:ascii="Calibri" w:eastAsia="Calibri" w:hAnsi="Calibri" w:cs="Calibri"/>
                              <w:noProof/>
                              <w:color w:val="000000"/>
                              <w:sz w:val="20"/>
                              <w:szCs w:val="20"/>
                            </w:rPr>
                          </w:pPr>
                          <w:r w:rsidRPr="003A4706">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414E3D" id="_x0000_t202" coordsize="21600,21600" o:spt="202" path="m,l,21600r21600,l21600,xe">
              <v:stroke joinstyle="miter"/>
              <v:path gradientshapeok="t" o:connecttype="rect"/>
            </v:shapetype>
            <v:shape id="Text Box 3" o:spid="_x0000_s1027" type="#_x0000_t202" alt="PUBLIC"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41C77AB" w14:textId="3327C8D1" w:rsidR="003A4706" w:rsidRPr="003A4706" w:rsidRDefault="003A4706" w:rsidP="003A4706">
                    <w:pPr>
                      <w:spacing w:after="0"/>
                      <w:rPr>
                        <w:rFonts w:ascii="Calibri" w:eastAsia="Calibri" w:hAnsi="Calibri" w:cs="Calibri"/>
                        <w:noProof/>
                        <w:color w:val="000000"/>
                        <w:sz w:val="20"/>
                        <w:szCs w:val="20"/>
                      </w:rPr>
                    </w:pPr>
                    <w:r w:rsidRPr="003A4706">
                      <w:rPr>
                        <w:rFonts w:ascii="Calibri" w:eastAsia="Calibri" w:hAnsi="Calibri" w:cs="Calibri"/>
                        <w:noProof/>
                        <w:color w:val="0000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D7ED" w14:textId="21A0B099" w:rsidR="003A4706" w:rsidRDefault="003A4706">
    <w:pPr>
      <w:pStyle w:val="Footer"/>
    </w:pPr>
    <w:r>
      <w:rPr>
        <w:noProof/>
      </w:rPr>
      <mc:AlternateContent>
        <mc:Choice Requires="wps">
          <w:drawing>
            <wp:anchor distT="0" distB="0" distL="0" distR="0" simplePos="0" relativeHeight="251656192" behindDoc="0" locked="0" layoutInCell="1" allowOverlap="1" wp14:anchorId="2CA3B433" wp14:editId="196516DF">
              <wp:simplePos x="635" y="635"/>
              <wp:positionH relativeFrom="page">
                <wp:align>center</wp:align>
              </wp:positionH>
              <wp:positionV relativeFrom="page">
                <wp:align>bottom</wp:align>
              </wp:positionV>
              <wp:extent cx="443865" cy="443865"/>
              <wp:effectExtent l="0" t="0" r="11430" b="0"/>
              <wp:wrapNone/>
              <wp:docPr id="1339539760"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DEB7FD" w14:textId="17455501" w:rsidR="003A4706" w:rsidRPr="003A4706" w:rsidRDefault="003A4706" w:rsidP="003A4706">
                          <w:pPr>
                            <w:spacing w:after="0"/>
                            <w:rPr>
                              <w:rFonts w:ascii="Calibri" w:eastAsia="Calibri" w:hAnsi="Calibri" w:cs="Calibri"/>
                              <w:noProof/>
                              <w:color w:val="000000"/>
                              <w:sz w:val="20"/>
                              <w:szCs w:val="20"/>
                            </w:rPr>
                          </w:pPr>
                          <w:r w:rsidRPr="003A4706">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A3B433" id="_x0000_t202" coordsize="21600,21600" o:spt="202" path="m,l,21600r21600,l21600,xe">
              <v:stroke joinstyle="miter"/>
              <v:path gradientshapeok="t" o:connecttype="rect"/>
            </v:shapetype>
            <v:shape id="Text Box 1" o:spid="_x0000_s1028" type="#_x0000_t202" alt="PUBLIC" style="position:absolute;margin-left:0;margin-top:0;width:34.95pt;height:34.95pt;z-index:251656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CDEB7FD" w14:textId="17455501" w:rsidR="003A4706" w:rsidRPr="003A4706" w:rsidRDefault="003A4706" w:rsidP="003A4706">
                    <w:pPr>
                      <w:spacing w:after="0"/>
                      <w:rPr>
                        <w:rFonts w:ascii="Calibri" w:eastAsia="Calibri" w:hAnsi="Calibri" w:cs="Calibri"/>
                        <w:noProof/>
                        <w:color w:val="000000"/>
                        <w:sz w:val="20"/>
                        <w:szCs w:val="20"/>
                      </w:rPr>
                    </w:pPr>
                    <w:r w:rsidRPr="003A4706">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EEE1" w14:textId="77777777" w:rsidR="00B809E3" w:rsidRDefault="00B809E3" w:rsidP="003555A6">
      <w:pPr>
        <w:spacing w:after="0" w:line="240" w:lineRule="auto"/>
      </w:pPr>
      <w:r>
        <w:separator/>
      </w:r>
    </w:p>
  </w:footnote>
  <w:footnote w:type="continuationSeparator" w:id="0">
    <w:p w14:paraId="43102714" w14:textId="77777777" w:rsidR="00B809E3" w:rsidRDefault="00B809E3" w:rsidP="003555A6">
      <w:pPr>
        <w:spacing w:after="0" w:line="240" w:lineRule="auto"/>
      </w:pPr>
      <w:r>
        <w:continuationSeparator/>
      </w:r>
    </w:p>
  </w:footnote>
  <w:footnote w:id="1">
    <w:p w14:paraId="56A758E1" w14:textId="77777777" w:rsidR="00F46796" w:rsidRDefault="00F46796" w:rsidP="00F46796">
      <w:pPr>
        <w:pStyle w:val="FootnoteText"/>
      </w:pPr>
      <w:r>
        <w:rPr>
          <w:rStyle w:val="FootnoteReference"/>
        </w:rPr>
        <w:footnoteRef/>
      </w:r>
      <w:r>
        <w:t xml:space="preserve"> </w:t>
      </w:r>
      <w:hyperlink r:id="rId1" w:anchor=":~:text=In%20collaborative%20engagements%2C%20success%20rates,region%20as%20the%20target%20firm" w:history="1">
        <w:r w:rsidRPr="005A15CA">
          <w:rPr>
            <w:rStyle w:val="Hyperlink"/>
          </w:rPr>
          <w:t>https://www.unpri.org/research/local-leads-backed-by-global-scale-the-drivers-of-successful-engagement/537.article#:~:text=In%20collaborative%20engagements%2C%20success%20rates,region%20as%20the%20target%20firm</w:t>
        </w:r>
      </w:hyperlink>
      <w:r w:rsidRPr="003555A6">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56CB" w14:textId="77777777" w:rsidR="00FD6566" w:rsidRDefault="00FD6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027914"/>
      <w:docPartObj>
        <w:docPartGallery w:val="Watermarks"/>
        <w:docPartUnique/>
      </w:docPartObj>
    </w:sdtPr>
    <w:sdtEndPr/>
    <w:sdtContent>
      <w:p w14:paraId="6A44988F" w14:textId="3D8727DD" w:rsidR="00FD6566" w:rsidRDefault="00FB39C0">
        <w:pPr>
          <w:pStyle w:val="Header"/>
        </w:pPr>
        <w:r>
          <w:rPr>
            <w:noProof/>
          </w:rPr>
          <w:pict w14:anchorId="570FA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AE29" w14:textId="77777777" w:rsidR="00FD6566" w:rsidRDefault="00FD65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C6"/>
    <w:rsid w:val="00003A17"/>
    <w:rsid w:val="001544C6"/>
    <w:rsid w:val="001C06FF"/>
    <w:rsid w:val="002059F0"/>
    <w:rsid w:val="00300C74"/>
    <w:rsid w:val="00307341"/>
    <w:rsid w:val="003164DA"/>
    <w:rsid w:val="003555A6"/>
    <w:rsid w:val="003A4706"/>
    <w:rsid w:val="003E568F"/>
    <w:rsid w:val="004E0E65"/>
    <w:rsid w:val="005A7710"/>
    <w:rsid w:val="006C38BE"/>
    <w:rsid w:val="0074543D"/>
    <w:rsid w:val="008C0CA6"/>
    <w:rsid w:val="00923AAD"/>
    <w:rsid w:val="009A25E7"/>
    <w:rsid w:val="00A1151C"/>
    <w:rsid w:val="00A67A75"/>
    <w:rsid w:val="00AA47AD"/>
    <w:rsid w:val="00B65778"/>
    <w:rsid w:val="00B71B24"/>
    <w:rsid w:val="00B809E3"/>
    <w:rsid w:val="00C717B0"/>
    <w:rsid w:val="00C8703F"/>
    <w:rsid w:val="00CB5BA5"/>
    <w:rsid w:val="00CE0619"/>
    <w:rsid w:val="00DA4803"/>
    <w:rsid w:val="00DF2514"/>
    <w:rsid w:val="00DF5342"/>
    <w:rsid w:val="00EF04E6"/>
    <w:rsid w:val="00F46796"/>
    <w:rsid w:val="00FA442A"/>
    <w:rsid w:val="00FB39C0"/>
    <w:rsid w:val="00FC78A7"/>
    <w:rsid w:val="00FD6566"/>
    <w:rsid w:val="00FF259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8EA65"/>
  <w15:chartTrackingRefBased/>
  <w15:docId w15:val="{746428E4-2ED5-495F-AC23-F31BD83D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4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44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44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44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44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44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4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4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4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4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44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44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44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44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44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4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4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4C6"/>
    <w:rPr>
      <w:rFonts w:eastAsiaTheme="majorEastAsia" w:cstheme="majorBidi"/>
      <w:color w:val="272727" w:themeColor="text1" w:themeTint="D8"/>
    </w:rPr>
  </w:style>
  <w:style w:type="paragraph" w:styleId="Title">
    <w:name w:val="Title"/>
    <w:basedOn w:val="Normal"/>
    <w:next w:val="Normal"/>
    <w:link w:val="TitleChar"/>
    <w:uiPriority w:val="10"/>
    <w:qFormat/>
    <w:rsid w:val="001544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4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44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44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4C6"/>
    <w:pPr>
      <w:spacing w:before="160"/>
      <w:jc w:val="center"/>
    </w:pPr>
    <w:rPr>
      <w:i/>
      <w:iCs/>
      <w:color w:val="404040" w:themeColor="text1" w:themeTint="BF"/>
    </w:rPr>
  </w:style>
  <w:style w:type="character" w:customStyle="1" w:styleId="QuoteChar">
    <w:name w:val="Quote Char"/>
    <w:basedOn w:val="DefaultParagraphFont"/>
    <w:link w:val="Quote"/>
    <w:uiPriority w:val="29"/>
    <w:rsid w:val="001544C6"/>
    <w:rPr>
      <w:i/>
      <w:iCs/>
      <w:color w:val="404040" w:themeColor="text1" w:themeTint="BF"/>
    </w:rPr>
  </w:style>
  <w:style w:type="paragraph" w:styleId="ListParagraph">
    <w:name w:val="List Paragraph"/>
    <w:basedOn w:val="Normal"/>
    <w:uiPriority w:val="34"/>
    <w:qFormat/>
    <w:rsid w:val="001544C6"/>
    <w:pPr>
      <w:ind w:left="720"/>
      <w:contextualSpacing/>
    </w:pPr>
  </w:style>
  <w:style w:type="character" w:styleId="IntenseEmphasis">
    <w:name w:val="Intense Emphasis"/>
    <w:basedOn w:val="DefaultParagraphFont"/>
    <w:uiPriority w:val="21"/>
    <w:qFormat/>
    <w:rsid w:val="001544C6"/>
    <w:rPr>
      <w:i/>
      <w:iCs/>
      <w:color w:val="0F4761" w:themeColor="accent1" w:themeShade="BF"/>
    </w:rPr>
  </w:style>
  <w:style w:type="paragraph" w:styleId="IntenseQuote">
    <w:name w:val="Intense Quote"/>
    <w:basedOn w:val="Normal"/>
    <w:next w:val="Normal"/>
    <w:link w:val="IntenseQuoteChar"/>
    <w:uiPriority w:val="30"/>
    <w:qFormat/>
    <w:rsid w:val="001544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44C6"/>
    <w:rPr>
      <w:i/>
      <w:iCs/>
      <w:color w:val="0F4761" w:themeColor="accent1" w:themeShade="BF"/>
    </w:rPr>
  </w:style>
  <w:style w:type="character" w:styleId="IntenseReference">
    <w:name w:val="Intense Reference"/>
    <w:basedOn w:val="DefaultParagraphFont"/>
    <w:uiPriority w:val="32"/>
    <w:qFormat/>
    <w:rsid w:val="001544C6"/>
    <w:rPr>
      <w:b/>
      <w:bCs/>
      <w:smallCaps/>
      <w:color w:val="0F4761" w:themeColor="accent1" w:themeShade="BF"/>
      <w:spacing w:val="5"/>
    </w:rPr>
  </w:style>
  <w:style w:type="paragraph" w:customStyle="1" w:styleId="Default">
    <w:name w:val="Default"/>
    <w:rsid w:val="001544C6"/>
    <w:pPr>
      <w:autoSpaceDE w:val="0"/>
      <w:autoSpaceDN w:val="0"/>
      <w:adjustRightInd w:val="0"/>
      <w:spacing w:after="0" w:line="240" w:lineRule="auto"/>
    </w:pPr>
    <w:rPr>
      <w:rFonts w:ascii="Calibri" w:hAnsi="Calibri" w:cs="Calibri"/>
      <w:color w:val="000000"/>
      <w:kern w:val="0"/>
      <w14:ligatures w14:val="none"/>
    </w:rPr>
  </w:style>
  <w:style w:type="paragraph" w:styleId="FootnoteText">
    <w:name w:val="footnote text"/>
    <w:basedOn w:val="Normal"/>
    <w:link w:val="FootnoteTextChar"/>
    <w:uiPriority w:val="99"/>
    <w:semiHidden/>
    <w:unhideWhenUsed/>
    <w:rsid w:val="003555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55A6"/>
    <w:rPr>
      <w:sz w:val="20"/>
      <w:szCs w:val="20"/>
    </w:rPr>
  </w:style>
  <w:style w:type="character" w:styleId="FootnoteReference">
    <w:name w:val="footnote reference"/>
    <w:basedOn w:val="DefaultParagraphFont"/>
    <w:uiPriority w:val="99"/>
    <w:semiHidden/>
    <w:unhideWhenUsed/>
    <w:rsid w:val="003555A6"/>
    <w:rPr>
      <w:vertAlign w:val="superscript"/>
    </w:rPr>
  </w:style>
  <w:style w:type="character" w:styleId="Hyperlink">
    <w:name w:val="Hyperlink"/>
    <w:basedOn w:val="DefaultParagraphFont"/>
    <w:uiPriority w:val="99"/>
    <w:unhideWhenUsed/>
    <w:rsid w:val="003555A6"/>
    <w:rPr>
      <w:color w:val="467886" w:themeColor="hyperlink"/>
      <w:u w:val="single"/>
    </w:rPr>
  </w:style>
  <w:style w:type="character" w:styleId="UnresolvedMention">
    <w:name w:val="Unresolved Mention"/>
    <w:basedOn w:val="DefaultParagraphFont"/>
    <w:uiPriority w:val="99"/>
    <w:semiHidden/>
    <w:unhideWhenUsed/>
    <w:rsid w:val="003555A6"/>
    <w:rPr>
      <w:color w:val="605E5C"/>
      <w:shd w:val="clear" w:color="auto" w:fill="E1DFDD"/>
    </w:rPr>
  </w:style>
  <w:style w:type="paragraph" w:styleId="Revision">
    <w:name w:val="Revision"/>
    <w:hidden/>
    <w:uiPriority w:val="99"/>
    <w:semiHidden/>
    <w:rsid w:val="003164DA"/>
    <w:pPr>
      <w:spacing w:after="0" w:line="240" w:lineRule="auto"/>
    </w:pPr>
  </w:style>
  <w:style w:type="character" w:styleId="FollowedHyperlink">
    <w:name w:val="FollowedHyperlink"/>
    <w:basedOn w:val="DefaultParagraphFont"/>
    <w:uiPriority w:val="99"/>
    <w:semiHidden/>
    <w:unhideWhenUsed/>
    <w:rsid w:val="003164DA"/>
    <w:rPr>
      <w:color w:val="96607D" w:themeColor="followedHyperlink"/>
      <w:u w:val="single"/>
    </w:rPr>
  </w:style>
  <w:style w:type="character" w:styleId="CommentReference">
    <w:name w:val="annotation reference"/>
    <w:basedOn w:val="DefaultParagraphFont"/>
    <w:uiPriority w:val="99"/>
    <w:semiHidden/>
    <w:unhideWhenUsed/>
    <w:rsid w:val="00923AAD"/>
    <w:rPr>
      <w:sz w:val="16"/>
      <w:szCs w:val="16"/>
    </w:rPr>
  </w:style>
  <w:style w:type="paragraph" w:styleId="CommentText">
    <w:name w:val="annotation text"/>
    <w:basedOn w:val="Normal"/>
    <w:link w:val="CommentTextChar"/>
    <w:uiPriority w:val="99"/>
    <w:unhideWhenUsed/>
    <w:rsid w:val="00923AAD"/>
    <w:pPr>
      <w:spacing w:line="240" w:lineRule="auto"/>
    </w:pPr>
    <w:rPr>
      <w:sz w:val="20"/>
      <w:szCs w:val="20"/>
    </w:rPr>
  </w:style>
  <w:style w:type="character" w:customStyle="1" w:styleId="CommentTextChar">
    <w:name w:val="Comment Text Char"/>
    <w:basedOn w:val="DefaultParagraphFont"/>
    <w:link w:val="CommentText"/>
    <w:uiPriority w:val="99"/>
    <w:rsid w:val="00923AAD"/>
    <w:rPr>
      <w:sz w:val="20"/>
      <w:szCs w:val="20"/>
    </w:rPr>
  </w:style>
  <w:style w:type="paragraph" w:styleId="CommentSubject">
    <w:name w:val="annotation subject"/>
    <w:basedOn w:val="CommentText"/>
    <w:next w:val="CommentText"/>
    <w:link w:val="CommentSubjectChar"/>
    <w:uiPriority w:val="99"/>
    <w:semiHidden/>
    <w:unhideWhenUsed/>
    <w:rsid w:val="00923AAD"/>
    <w:rPr>
      <w:b/>
      <w:bCs/>
    </w:rPr>
  </w:style>
  <w:style w:type="character" w:customStyle="1" w:styleId="CommentSubjectChar">
    <w:name w:val="Comment Subject Char"/>
    <w:basedOn w:val="CommentTextChar"/>
    <w:link w:val="CommentSubject"/>
    <w:uiPriority w:val="99"/>
    <w:semiHidden/>
    <w:rsid w:val="00923AAD"/>
    <w:rPr>
      <w:b/>
      <w:bCs/>
      <w:sz w:val="20"/>
      <w:szCs w:val="20"/>
    </w:rPr>
  </w:style>
  <w:style w:type="paragraph" w:styleId="Footer">
    <w:name w:val="footer"/>
    <w:basedOn w:val="Normal"/>
    <w:link w:val="FooterChar"/>
    <w:uiPriority w:val="99"/>
    <w:unhideWhenUsed/>
    <w:rsid w:val="003A4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706"/>
  </w:style>
  <w:style w:type="paragraph" w:styleId="Header">
    <w:name w:val="header"/>
    <w:basedOn w:val="Normal"/>
    <w:link w:val="HeaderChar"/>
    <w:uiPriority w:val="99"/>
    <w:unhideWhenUsed/>
    <w:rsid w:val="00FD6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33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marie-sybille.connan@allianzgi.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sachi.suzuki@hsbc.com" TargetMode="External"/><Relationship Id="rId2" Type="http://schemas.openxmlformats.org/officeDocument/2006/relationships/styles" Target="styles.xml"/><Relationship Id="rId16" Type="http://schemas.openxmlformats.org/officeDocument/2006/relationships/hyperlink" Target="mailto:Diandra.Soobiah@nestcorporation.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Antje.Stobbe@allianzgi.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jeanne.collins@kbigi.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pri.org/research/local-leads-backed-by-global-scale-the-drivers-of-successful-engagement/537.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C4E8F-EA84-4DC9-8E3B-E1460D0A9459}">
  <ds:schemaRefs>
    <ds:schemaRef ds:uri="http://schemas.openxmlformats.org/officeDocument/2006/bibliography"/>
  </ds:schemaRefs>
</ds:datastoreItem>
</file>

<file path=docMetadata/LabelInfo.xml><?xml version="1.0" encoding="utf-8"?>
<clbl:labelList xmlns:clbl="http://schemas.microsoft.com/office/2020/mipLabelMetadata">
  <clbl:label id="{644d755e-ad32-4fd1-9937-ecdb21254c0c}" enabled="1" method="Standard" siteId="{0a72f032-1d09-457e-ba02-e565695486cf}"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Jeanne</dc:creator>
  <cp:keywords/>
  <dc:description/>
  <cp:lastModifiedBy>Emma Jane Joyce</cp:lastModifiedBy>
  <cp:revision>3</cp:revision>
  <dcterms:created xsi:type="dcterms:W3CDTF">2024-12-20T17:27:00Z</dcterms:created>
  <dcterms:modified xsi:type="dcterms:W3CDTF">2024-12-20T17:28:00Z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assificationContentMarkingFooterShapeIds">
    <vt:lpwstr>4fd7c130,30c65b00,6ea2c98c</vt:lpwstr>
  </property>
  <property fmtid="{D5CDD505-2E9C-101B-9397-08002B2CF9AE}" pid="4" name="ClassificationContentMarkingFooterFontProps">
    <vt:lpwstr>#000000,10,Calibri</vt:lpwstr>
  </property>
  <property fmtid="{D5CDD505-2E9C-101B-9397-08002B2CF9AE}" pid="5" name="ClassificationContentMarkingFooterText">
    <vt:lpwstr>PUBLIC</vt:lpwstr>
  </property>
  <property fmtid="{D5CDD505-2E9C-101B-9397-08002B2CF9AE}" pid="6" name="MSIP_Label_3486a02c-2dfb-4efe-823f-aa2d1f0e6ab7_Enabled">
    <vt:lpwstr>true</vt:lpwstr>
  </property>
  <property fmtid="{D5CDD505-2E9C-101B-9397-08002B2CF9AE}" pid="7" name="MSIP_Label_3486a02c-2dfb-4efe-823f-aa2d1f0e6ab7_SetDate">
    <vt:lpwstr>2024-11-12T13:06:19Z</vt:lpwstr>
  </property>
  <property fmtid="{D5CDD505-2E9C-101B-9397-08002B2CF9AE}" pid="8" name="MSIP_Label_3486a02c-2dfb-4efe-823f-aa2d1f0e6ab7_Method">
    <vt:lpwstr>Privileged</vt:lpwstr>
  </property>
  <property fmtid="{D5CDD505-2E9C-101B-9397-08002B2CF9AE}" pid="9" name="MSIP_Label_3486a02c-2dfb-4efe-823f-aa2d1f0e6ab7_Name">
    <vt:lpwstr>CLAPUBLIC</vt:lpwstr>
  </property>
  <property fmtid="{D5CDD505-2E9C-101B-9397-08002B2CF9AE}" pid="10" name="MSIP_Label_3486a02c-2dfb-4efe-823f-aa2d1f0e6ab7_SiteId">
    <vt:lpwstr>e0fd434d-ba64-497b-90d2-859c472e1a92</vt:lpwstr>
  </property>
  <property fmtid="{D5CDD505-2E9C-101B-9397-08002B2CF9AE}" pid="11" name="MSIP_Label_3486a02c-2dfb-4efe-823f-aa2d1f0e6ab7_ActionId">
    <vt:lpwstr>20c129da-63c8-425a-ba64-1ecc0013d3f5</vt:lpwstr>
  </property>
  <property fmtid="{D5CDD505-2E9C-101B-9397-08002B2CF9AE}" pid="12" name="MSIP_Label_3486a02c-2dfb-4efe-823f-aa2d1f0e6ab7_ContentBits">
    <vt:lpwstr>2</vt:lpwstr>
  </property>
</Properties>
</file>