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15CDE" w14:textId="011DB479" w:rsidR="008A16E4" w:rsidRPr="00BE076D" w:rsidRDefault="008A16E4" w:rsidP="008A16E4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bookmarkStart w:id="0" w:name="_Hlk100754598"/>
      <w:r w:rsidRPr="00BE076D">
        <w:rPr>
          <w:rStyle w:val="normaltextrun"/>
          <w:rFonts w:ascii="Calibri" w:hAnsi="Calibri" w:cs="Calibri"/>
          <w:sz w:val="22"/>
          <w:szCs w:val="22"/>
        </w:rPr>
        <w:t>It has been reported that as many as 1.8 million Uyghur people, a Muslim ethnic minority group in China, have been arbitrarily detained</w:t>
      </w:r>
      <w:r w:rsidR="00BE51C8" w:rsidRPr="00BE076D">
        <w:rPr>
          <w:rStyle w:val="normaltextrun"/>
          <w:rFonts w:ascii="Calibri" w:hAnsi="Calibri" w:cs="Calibri"/>
          <w:sz w:val="22"/>
          <w:szCs w:val="22"/>
        </w:rPr>
        <w:t xml:space="preserve"> and forced to endure severe human rights abuses, including forced labor, torture</w:t>
      </w:r>
      <w:r w:rsidR="00864589" w:rsidRPr="00BE076D">
        <w:rPr>
          <w:rStyle w:val="normaltextrun"/>
          <w:rFonts w:ascii="Calibri" w:hAnsi="Calibri" w:cs="Calibri"/>
          <w:sz w:val="22"/>
          <w:szCs w:val="22"/>
        </w:rPr>
        <w:t>,</w:t>
      </w:r>
      <w:r w:rsidR="00BE51C8" w:rsidRPr="00BE076D">
        <w:rPr>
          <w:rStyle w:val="normaltextrun"/>
          <w:rFonts w:ascii="Calibri" w:hAnsi="Calibri" w:cs="Calibri"/>
          <w:sz w:val="22"/>
          <w:szCs w:val="22"/>
        </w:rPr>
        <w:t xml:space="preserve"> and political indoctrination</w:t>
      </w: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 in the Xinjiang Uyghur Autonomous Region (</w:t>
      </w:r>
      <w:r w:rsidR="001C7E3E" w:rsidRPr="00BE076D">
        <w:rPr>
          <w:rStyle w:val="normaltextrun"/>
          <w:rFonts w:ascii="Calibri" w:hAnsi="Calibri" w:cs="Calibri"/>
          <w:sz w:val="22"/>
          <w:szCs w:val="22"/>
        </w:rPr>
        <w:t>Uyghur Region</w:t>
      </w:r>
      <w:r w:rsidRPr="00BE076D">
        <w:rPr>
          <w:rStyle w:val="normaltextrun"/>
          <w:rFonts w:ascii="Calibri" w:hAnsi="Calibri" w:cs="Calibri"/>
          <w:sz w:val="22"/>
          <w:szCs w:val="22"/>
        </w:rPr>
        <w:t>) since 2017</w:t>
      </w:r>
      <w:r w:rsidR="00BE51C8" w:rsidRPr="00BE076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BE076D">
        <w:rPr>
          <w:rStyle w:val="normaltextrun"/>
          <w:rFonts w:ascii="Calibri" w:hAnsi="Calibri" w:cs="Calibri"/>
          <w:sz w:val="22"/>
          <w:szCs w:val="22"/>
        </w:rPr>
        <w:t>by the Government of the People’s Republic of China. Reports indicate they have been subjected to forced labor</w:t>
      </w:r>
      <w:r w:rsidR="003C5007" w:rsidRPr="00BE076D">
        <w:rPr>
          <w:rStyle w:val="normaltextrun"/>
          <w:rFonts w:ascii="Calibri" w:hAnsi="Calibri" w:cs="Calibri"/>
          <w:sz w:val="22"/>
          <w:szCs w:val="22"/>
        </w:rPr>
        <w:t xml:space="preserve"> at virtually all workplaces, including</w:t>
      </w: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 in the cotton supply chain.</w:t>
      </w:r>
      <w:r w:rsidR="0067053B" w:rsidRPr="00BE076D">
        <w:rPr>
          <w:rStyle w:val="FootnoteReference"/>
          <w:rFonts w:ascii="Calibri" w:hAnsi="Calibri" w:cs="Calibri"/>
          <w:sz w:val="22"/>
          <w:szCs w:val="22"/>
        </w:rPr>
        <w:footnoteReference w:id="1"/>
      </w: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 The </w:t>
      </w:r>
      <w:r w:rsidR="00394045" w:rsidRPr="00BE076D">
        <w:rPr>
          <w:rStyle w:val="normaltextrun"/>
          <w:rFonts w:ascii="Calibri" w:hAnsi="Calibri" w:cs="Calibri"/>
          <w:sz w:val="22"/>
          <w:szCs w:val="22"/>
        </w:rPr>
        <w:t xml:space="preserve">Uyghur Region </w:t>
      </w:r>
      <w:r w:rsidRPr="00BE076D">
        <w:rPr>
          <w:rStyle w:val="normaltextrun"/>
          <w:rFonts w:ascii="Calibri" w:hAnsi="Calibri" w:cs="Calibri"/>
          <w:sz w:val="22"/>
          <w:szCs w:val="22"/>
        </w:rPr>
        <w:t>produces approximately 85% of China’s cotton, and Nike</w:t>
      </w:r>
      <w:r w:rsidR="00506508" w:rsidRPr="00BE076D">
        <w:rPr>
          <w:rStyle w:val="normaltextrun"/>
          <w:rFonts w:ascii="Calibri" w:hAnsi="Calibri" w:cs="Calibri"/>
          <w:sz w:val="22"/>
          <w:szCs w:val="22"/>
        </w:rPr>
        <w:t>’</w:t>
      </w: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s manufacturing data suggests </w:t>
      </w:r>
      <w:r w:rsidR="0059125E" w:rsidRPr="00BE076D">
        <w:rPr>
          <w:rStyle w:val="normaltextrun"/>
          <w:rFonts w:ascii="Calibri" w:hAnsi="Calibri" w:cs="Calibri"/>
          <w:sz w:val="22"/>
          <w:szCs w:val="22"/>
        </w:rPr>
        <w:t>that about</w:t>
      </w: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 30% of its materials were from Chinese factories.</w:t>
      </w:r>
      <w:r w:rsidRPr="00BE076D">
        <w:rPr>
          <w:rStyle w:val="FootnoteReference"/>
          <w:rFonts w:ascii="Calibri" w:hAnsi="Calibri" w:cs="Calibri"/>
          <w:sz w:val="22"/>
          <w:szCs w:val="22"/>
        </w:rPr>
        <w:footnoteReference w:id="2"/>
      </w:r>
    </w:p>
    <w:p w14:paraId="37C473DC" w14:textId="77777777" w:rsidR="008A16E4" w:rsidRPr="00BE076D" w:rsidRDefault="008A16E4" w:rsidP="008A16E4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BE076D">
        <w:rPr>
          <w:rStyle w:val="normaltextrun"/>
          <w:rFonts w:ascii="Calibri" w:hAnsi="Calibri" w:cs="Calibri"/>
          <w:sz w:val="22"/>
          <w:szCs w:val="22"/>
        </w:rPr>
        <w:t>  </w:t>
      </w:r>
      <w:r w:rsidRPr="00BE076D">
        <w:rPr>
          <w:rStyle w:val="eop"/>
          <w:rFonts w:ascii="Calibri" w:hAnsi="Calibri" w:cs="Calibri"/>
          <w:sz w:val="22"/>
          <w:szCs w:val="22"/>
        </w:rPr>
        <w:t> </w:t>
      </w:r>
    </w:p>
    <w:p w14:paraId="069D9624" w14:textId="3CC83A15" w:rsidR="008A16E4" w:rsidRPr="00BE076D" w:rsidRDefault="008A16E4" w:rsidP="008A16E4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Traditional </w:t>
      </w:r>
      <w:r w:rsidR="00BE51C8" w:rsidRPr="00BE076D">
        <w:rPr>
          <w:rStyle w:val="normaltextrun"/>
          <w:rFonts w:ascii="Calibri" w:hAnsi="Calibri" w:cs="Calibri"/>
          <w:sz w:val="22"/>
          <w:szCs w:val="22"/>
        </w:rPr>
        <w:t xml:space="preserve">supply chain risk mitigation </w:t>
      </w: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measures, </w:t>
      </w:r>
      <w:r w:rsidR="00A52C96" w:rsidRPr="00BE076D">
        <w:rPr>
          <w:rStyle w:val="normaltextrun"/>
          <w:rFonts w:ascii="Calibri" w:hAnsi="Calibri" w:cs="Calibri"/>
          <w:sz w:val="22"/>
          <w:szCs w:val="22"/>
        </w:rPr>
        <w:t>such as</w:t>
      </w:r>
      <w:r w:rsidR="00BE51C8" w:rsidRPr="00BE076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3C5007" w:rsidRPr="00BE076D">
        <w:rPr>
          <w:rStyle w:val="normaltextrun"/>
          <w:rFonts w:ascii="Calibri" w:hAnsi="Calibri" w:cs="Calibri"/>
          <w:sz w:val="22"/>
          <w:szCs w:val="22"/>
        </w:rPr>
        <w:t xml:space="preserve">worker interviews and </w:t>
      </w: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third-party audits, are </w:t>
      </w:r>
      <w:r w:rsidR="003C5007" w:rsidRPr="00BE076D">
        <w:rPr>
          <w:rStyle w:val="normaltextrun"/>
          <w:rFonts w:ascii="Calibri" w:hAnsi="Calibri" w:cs="Calibri"/>
          <w:sz w:val="22"/>
          <w:szCs w:val="22"/>
        </w:rPr>
        <w:t xml:space="preserve">unreliable or </w:t>
      </w:r>
      <w:r w:rsidRPr="00BE076D">
        <w:rPr>
          <w:rStyle w:val="normaltextrun"/>
          <w:rFonts w:ascii="Calibri" w:hAnsi="Calibri" w:cs="Calibri"/>
          <w:sz w:val="22"/>
          <w:szCs w:val="22"/>
        </w:rPr>
        <w:t>not effective in this unique, high-risk</w:t>
      </w:r>
      <w:r w:rsidR="00633D6B" w:rsidRPr="00BE076D">
        <w:rPr>
          <w:rStyle w:val="normaltextrun"/>
          <w:rFonts w:ascii="Calibri" w:hAnsi="Calibri" w:cs="Calibri"/>
          <w:sz w:val="22"/>
          <w:szCs w:val="22"/>
        </w:rPr>
        <w:t>,</w:t>
      </w: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 conflict affected context.</w:t>
      </w:r>
      <w:r w:rsidRPr="00BE076D">
        <w:rPr>
          <w:rStyle w:val="FootnoteReference"/>
          <w:rFonts w:ascii="Calibri" w:hAnsi="Calibri" w:cs="Calibri"/>
          <w:sz w:val="22"/>
          <w:szCs w:val="22"/>
        </w:rPr>
        <w:footnoteReference w:id="3"/>
      </w: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 International labor auditors that conduct site visits and audits have been threatened, had their offices raided and closed, or been forced to leave the region.</w:t>
      </w:r>
      <w:r w:rsidRPr="00BE076D">
        <w:rPr>
          <w:rStyle w:val="FootnoteReference"/>
          <w:rFonts w:ascii="Calibri" w:hAnsi="Calibri" w:cs="Calibri"/>
          <w:sz w:val="22"/>
          <w:szCs w:val="22"/>
        </w:rPr>
        <w:footnoteReference w:id="4"/>
      </w:r>
      <w:r w:rsidRPr="00BE076D">
        <w:rPr>
          <w:rStyle w:val="eop"/>
          <w:rFonts w:ascii="Calibri" w:hAnsi="Calibri" w:cs="Calibri"/>
          <w:sz w:val="22"/>
          <w:szCs w:val="22"/>
        </w:rPr>
        <w:t> </w:t>
      </w:r>
    </w:p>
    <w:p w14:paraId="6695A709" w14:textId="77777777" w:rsidR="008A16E4" w:rsidRPr="00BE076D" w:rsidRDefault="008A16E4" w:rsidP="008A16E4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BE076D">
        <w:rPr>
          <w:rStyle w:val="normaltextrun"/>
          <w:rFonts w:ascii="Calibri" w:hAnsi="Calibri" w:cs="Calibri"/>
          <w:sz w:val="22"/>
          <w:szCs w:val="22"/>
        </w:rPr>
        <w:t>  </w:t>
      </w:r>
      <w:r w:rsidRPr="00BE076D">
        <w:rPr>
          <w:rStyle w:val="eop"/>
          <w:rFonts w:ascii="Calibri" w:hAnsi="Calibri" w:cs="Calibri"/>
          <w:sz w:val="22"/>
          <w:szCs w:val="22"/>
        </w:rPr>
        <w:t> </w:t>
      </w:r>
    </w:p>
    <w:p w14:paraId="7D156B8B" w14:textId="425B3EBF" w:rsidR="00AB5C02" w:rsidRPr="00BE076D" w:rsidRDefault="00D05C48" w:rsidP="008A16E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BE076D">
        <w:rPr>
          <w:rStyle w:val="normaltextrun"/>
          <w:rFonts w:ascii="Calibri" w:hAnsi="Calibri" w:cs="Calibri"/>
          <w:sz w:val="22"/>
          <w:szCs w:val="22"/>
        </w:rPr>
        <w:t>Companies may face legal, regulatory, and business continuity risk</w:t>
      </w:r>
      <w:r w:rsidR="00444C6D" w:rsidRPr="00BE076D">
        <w:rPr>
          <w:rStyle w:val="normaltextrun"/>
          <w:rFonts w:ascii="Calibri" w:hAnsi="Calibri" w:cs="Calibri"/>
          <w:sz w:val="22"/>
          <w:szCs w:val="22"/>
        </w:rPr>
        <w:t xml:space="preserve"> associated with China and the Uyghur Region</w:t>
      </w: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. </w:t>
      </w:r>
      <w:r w:rsidR="008A16E4" w:rsidRPr="00BE076D">
        <w:rPr>
          <w:rStyle w:val="normaltextrun"/>
          <w:rFonts w:ascii="Calibri" w:hAnsi="Calibri" w:cs="Calibri"/>
          <w:sz w:val="22"/>
          <w:szCs w:val="22"/>
        </w:rPr>
        <w:t>Global leaders understand the urgency of this issue and are acting on it</w:t>
      </w:r>
      <w:r w:rsidRPr="00BE076D">
        <w:rPr>
          <w:rStyle w:val="normaltextrun"/>
          <w:rFonts w:ascii="Calibri" w:hAnsi="Calibri" w:cs="Calibri"/>
          <w:sz w:val="22"/>
          <w:szCs w:val="22"/>
        </w:rPr>
        <w:t>.</w:t>
      </w:r>
      <w:r w:rsidR="008A16E4" w:rsidRPr="00BE076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BE076D">
        <w:rPr>
          <w:rStyle w:val="normaltextrun"/>
          <w:rFonts w:ascii="Calibri" w:hAnsi="Calibri" w:cs="Calibri"/>
          <w:sz w:val="22"/>
          <w:szCs w:val="22"/>
        </w:rPr>
        <w:t>For example</w:t>
      </w:r>
      <w:r w:rsidR="008A16E4" w:rsidRPr="00BE076D">
        <w:rPr>
          <w:rStyle w:val="normaltextrun"/>
          <w:rFonts w:ascii="Calibri" w:hAnsi="Calibri" w:cs="Calibri"/>
          <w:sz w:val="22"/>
          <w:szCs w:val="22"/>
        </w:rPr>
        <w:t xml:space="preserve">, the Uyghur Forced Labor Prevention Act (UFLPA), prohibiting importation to the United States of goods produced in the </w:t>
      </w:r>
      <w:r w:rsidR="00394045" w:rsidRPr="00BE076D">
        <w:rPr>
          <w:rStyle w:val="normaltextrun"/>
          <w:rFonts w:ascii="Calibri" w:hAnsi="Calibri" w:cs="Calibri"/>
          <w:sz w:val="22"/>
          <w:szCs w:val="22"/>
        </w:rPr>
        <w:t>Uyghur Region</w:t>
      </w:r>
      <w:r w:rsidR="008A16E4" w:rsidRPr="00BE076D">
        <w:rPr>
          <w:rStyle w:val="normaltextrun"/>
          <w:rFonts w:ascii="Calibri" w:hAnsi="Calibri" w:cs="Calibri"/>
          <w:sz w:val="22"/>
          <w:szCs w:val="22"/>
        </w:rPr>
        <w:t xml:space="preserve">, will enter into force in June 2022. The UFLPA covers goods produced with forced labor in China, not limited to the </w:t>
      </w:r>
      <w:r w:rsidR="00394045" w:rsidRPr="00BE076D">
        <w:rPr>
          <w:rStyle w:val="normaltextrun"/>
          <w:rFonts w:ascii="Calibri" w:hAnsi="Calibri" w:cs="Calibri"/>
          <w:sz w:val="22"/>
          <w:szCs w:val="22"/>
        </w:rPr>
        <w:t>Uyghur Region</w:t>
      </w:r>
      <w:r w:rsidR="008A16E4" w:rsidRPr="00BE076D">
        <w:rPr>
          <w:rStyle w:val="normaltextrun"/>
          <w:rFonts w:ascii="Calibri" w:hAnsi="Calibri" w:cs="Calibri"/>
          <w:sz w:val="22"/>
          <w:szCs w:val="22"/>
        </w:rPr>
        <w:t xml:space="preserve">, </w:t>
      </w:r>
      <w:r w:rsidR="00633D6B" w:rsidRPr="00BE076D">
        <w:rPr>
          <w:rStyle w:val="normaltextrun"/>
          <w:rFonts w:ascii="Calibri" w:hAnsi="Calibri" w:cs="Calibri"/>
          <w:sz w:val="22"/>
          <w:szCs w:val="22"/>
        </w:rPr>
        <w:t xml:space="preserve">showing that </w:t>
      </w:r>
      <w:r w:rsidR="008A16E4" w:rsidRPr="00BE076D">
        <w:rPr>
          <w:rStyle w:val="normaltextrun"/>
          <w:rFonts w:ascii="Calibri" w:hAnsi="Calibri" w:cs="Calibri"/>
          <w:sz w:val="22"/>
          <w:szCs w:val="22"/>
        </w:rPr>
        <w:t xml:space="preserve">this risk extends beyond the region. </w:t>
      </w:r>
      <w:r w:rsidR="000C200C" w:rsidRPr="00BE076D">
        <w:rPr>
          <w:rStyle w:val="normaltextrun"/>
          <w:rFonts w:ascii="Calibri" w:hAnsi="Calibri" w:cs="Calibri"/>
          <w:sz w:val="22"/>
          <w:szCs w:val="22"/>
        </w:rPr>
        <w:t xml:space="preserve">The U.S. </w:t>
      </w:r>
      <w:r w:rsidR="008A208D" w:rsidRPr="00BE076D">
        <w:rPr>
          <w:rStyle w:val="normaltextrun"/>
          <w:rFonts w:ascii="Calibri" w:hAnsi="Calibri" w:cs="Calibri"/>
          <w:sz w:val="22"/>
          <w:szCs w:val="22"/>
        </w:rPr>
        <w:t xml:space="preserve">State Department and other agencies </w:t>
      </w:r>
      <w:r w:rsidR="000C200C" w:rsidRPr="00BE076D">
        <w:rPr>
          <w:rStyle w:val="normaltextrun"/>
          <w:rFonts w:ascii="Calibri" w:hAnsi="Calibri" w:cs="Calibri"/>
          <w:sz w:val="22"/>
          <w:szCs w:val="22"/>
        </w:rPr>
        <w:t xml:space="preserve">issued </w:t>
      </w:r>
      <w:r w:rsidR="00F02906">
        <w:rPr>
          <w:rStyle w:val="normaltextrun"/>
          <w:rFonts w:ascii="Calibri" w:hAnsi="Calibri" w:cs="Calibri"/>
          <w:sz w:val="22"/>
          <w:szCs w:val="22"/>
        </w:rPr>
        <w:t>the</w:t>
      </w:r>
      <w:r w:rsidR="000C200C" w:rsidRPr="00BE076D">
        <w:rPr>
          <w:rStyle w:val="normaltextrun"/>
          <w:rFonts w:ascii="Calibri" w:hAnsi="Calibri" w:cs="Calibri"/>
          <w:sz w:val="22"/>
          <w:szCs w:val="22"/>
        </w:rPr>
        <w:t xml:space="preserve"> Xinjiang Supply Chain Business Advisory (“Business Advisory”) due to the severity and extent of forced labor and other human rights abuses</w:t>
      </w:r>
      <w:r w:rsidR="008A208D" w:rsidRPr="00BE076D">
        <w:rPr>
          <w:rStyle w:val="normaltextrun"/>
          <w:rFonts w:ascii="Calibri" w:hAnsi="Calibri" w:cs="Calibri"/>
          <w:sz w:val="22"/>
          <w:szCs w:val="22"/>
        </w:rPr>
        <w:t>, noting the risks to businesses that do not exit the region</w:t>
      </w:r>
      <w:r w:rsidR="000C200C" w:rsidRPr="00BE076D">
        <w:rPr>
          <w:rStyle w:val="normaltextrun"/>
          <w:rFonts w:ascii="Calibri" w:hAnsi="Calibri" w:cs="Calibri"/>
          <w:sz w:val="22"/>
          <w:szCs w:val="22"/>
        </w:rPr>
        <w:t>.</w:t>
      </w:r>
      <w:r w:rsidR="000C200C" w:rsidRPr="00BE076D">
        <w:rPr>
          <w:rStyle w:val="FootnoteReference"/>
          <w:rFonts w:ascii="Calibri" w:hAnsi="Calibri" w:cs="Calibri"/>
          <w:sz w:val="22"/>
          <w:szCs w:val="22"/>
        </w:rPr>
        <w:footnoteReference w:id="5"/>
      </w:r>
    </w:p>
    <w:p w14:paraId="2FE39850" w14:textId="0640C014" w:rsidR="008A16E4" w:rsidRPr="00BE076D" w:rsidRDefault="008A16E4" w:rsidP="008A16E4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BE076D">
        <w:rPr>
          <w:rStyle w:val="normaltextrun"/>
          <w:rFonts w:ascii="Calibri" w:hAnsi="Calibri" w:cs="Calibri"/>
          <w:sz w:val="22"/>
          <w:szCs w:val="22"/>
        </w:rPr>
        <w:t>  </w:t>
      </w:r>
      <w:r w:rsidRPr="00BE076D">
        <w:rPr>
          <w:rStyle w:val="eop"/>
          <w:rFonts w:ascii="Calibri" w:hAnsi="Calibri" w:cs="Calibri"/>
          <w:sz w:val="22"/>
          <w:szCs w:val="22"/>
        </w:rPr>
        <w:t> </w:t>
      </w:r>
    </w:p>
    <w:p w14:paraId="495708FB" w14:textId="19C757EA" w:rsidR="008A16E4" w:rsidRPr="00BE076D" w:rsidRDefault="008A16E4" w:rsidP="008A16E4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BE076D">
        <w:rPr>
          <w:rStyle w:val="normaltextrun"/>
          <w:rFonts w:ascii="Calibri" w:hAnsi="Calibri" w:cs="Calibri"/>
          <w:sz w:val="22"/>
          <w:szCs w:val="22"/>
        </w:rPr>
        <w:t>Nike</w:t>
      </w:r>
      <w:r w:rsidR="00111999" w:rsidRPr="00BE076D">
        <w:rPr>
          <w:rStyle w:val="normaltextrun"/>
          <w:rFonts w:ascii="Calibri" w:hAnsi="Calibri" w:cs="Calibri"/>
          <w:sz w:val="22"/>
          <w:szCs w:val="22"/>
        </w:rPr>
        <w:t xml:space="preserve">’s </w:t>
      </w:r>
      <w:r w:rsidRPr="00BE076D">
        <w:rPr>
          <w:rStyle w:val="normaltextrun"/>
          <w:rFonts w:ascii="Calibri" w:hAnsi="Calibri" w:cs="Calibri"/>
          <w:sz w:val="22"/>
          <w:szCs w:val="22"/>
        </w:rPr>
        <w:t>long leadership in supply chain transparency</w:t>
      </w:r>
      <w:r w:rsidR="00111999" w:rsidRPr="00BE076D">
        <w:rPr>
          <w:rStyle w:val="normaltextrun"/>
          <w:rFonts w:ascii="Calibri" w:hAnsi="Calibri" w:cs="Calibri"/>
          <w:sz w:val="22"/>
          <w:szCs w:val="22"/>
        </w:rPr>
        <w:t xml:space="preserve"> is evidenced by</w:t>
      </w: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 its manufacturing map</w:t>
      </w:r>
      <w:r w:rsidR="00BE51C8" w:rsidRPr="00BE076D">
        <w:rPr>
          <w:rStyle w:val="normaltextrun"/>
          <w:rFonts w:ascii="Calibri" w:hAnsi="Calibri" w:cs="Calibri"/>
          <w:sz w:val="22"/>
          <w:szCs w:val="22"/>
        </w:rPr>
        <w:t>,</w:t>
      </w: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 robust policies</w:t>
      </w:r>
      <w:r w:rsidR="00BE51C8" w:rsidRPr="00BE076D">
        <w:rPr>
          <w:rStyle w:val="normaltextrun"/>
          <w:rFonts w:ascii="Calibri" w:hAnsi="Calibri" w:cs="Calibri"/>
          <w:sz w:val="22"/>
          <w:szCs w:val="22"/>
        </w:rPr>
        <w:t xml:space="preserve">, </w:t>
      </w: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and industry collaboration. The company has acknowledged concerns regarding reports of forced labor in the Uyghur Region, stated it does not directly source from </w:t>
      </w:r>
      <w:r w:rsidR="00111999" w:rsidRPr="00BE076D">
        <w:rPr>
          <w:rStyle w:val="normaltextrun"/>
          <w:rFonts w:ascii="Calibri" w:hAnsi="Calibri" w:cs="Calibri"/>
          <w:sz w:val="22"/>
          <w:szCs w:val="22"/>
        </w:rPr>
        <w:t>there</w:t>
      </w: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 and highlighted cotton traceability at the raw materials level as an area of focus</w:t>
      </w:r>
      <w:r w:rsidR="00CD4C81" w:rsidRPr="00BE076D">
        <w:rPr>
          <w:rStyle w:val="normaltextrun"/>
          <w:rFonts w:ascii="Calibri" w:hAnsi="Calibri" w:cs="Calibri"/>
          <w:sz w:val="22"/>
          <w:szCs w:val="22"/>
        </w:rPr>
        <w:t>.</w:t>
      </w:r>
      <w:r w:rsidR="00CD4C81" w:rsidRPr="00BE076D">
        <w:rPr>
          <w:rStyle w:val="FootnoteReference"/>
          <w:rFonts w:ascii="Calibri" w:hAnsi="Calibri" w:cs="Calibri"/>
          <w:sz w:val="22"/>
          <w:szCs w:val="22"/>
        </w:rPr>
        <w:footnoteReference w:id="6"/>
      </w:r>
      <w:r w:rsidR="00F758B8" w:rsidRPr="00BE076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However, in this unique context, </w:t>
      </w:r>
      <w:r w:rsidR="00111999" w:rsidRPr="00BE076D">
        <w:rPr>
          <w:rStyle w:val="normaltextrun"/>
          <w:rFonts w:ascii="Calibri" w:hAnsi="Calibri" w:cs="Calibri"/>
          <w:sz w:val="22"/>
          <w:szCs w:val="22"/>
        </w:rPr>
        <w:t>Nike’s</w:t>
      </w: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 efforts are inadequate. </w:t>
      </w:r>
      <w:r w:rsidR="00111999" w:rsidRPr="00BE076D">
        <w:rPr>
          <w:rStyle w:val="normaltextrun"/>
          <w:rFonts w:ascii="Calibri" w:hAnsi="Calibri" w:cs="Calibri"/>
          <w:sz w:val="22"/>
          <w:szCs w:val="22"/>
        </w:rPr>
        <w:t>Its</w:t>
      </w: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 supply chain transparency covers primarily its </w:t>
      </w:r>
      <w:r w:rsidR="00F758B8" w:rsidRPr="00BE076D">
        <w:rPr>
          <w:rStyle w:val="normaltextrun"/>
          <w:rFonts w:ascii="Calibri" w:hAnsi="Calibri" w:cs="Calibri"/>
          <w:sz w:val="22"/>
          <w:szCs w:val="22"/>
        </w:rPr>
        <w:t>“</w:t>
      </w:r>
      <w:r w:rsidRPr="00BE076D">
        <w:rPr>
          <w:rStyle w:val="normaltextrun"/>
          <w:rFonts w:ascii="Calibri" w:hAnsi="Calibri" w:cs="Calibri"/>
          <w:sz w:val="22"/>
          <w:szCs w:val="22"/>
        </w:rPr>
        <w:t>Tier 1</w:t>
      </w:r>
      <w:r w:rsidR="00F758B8" w:rsidRPr="00BE076D">
        <w:rPr>
          <w:rStyle w:val="normaltextrun"/>
          <w:rFonts w:ascii="Calibri" w:hAnsi="Calibri" w:cs="Calibri"/>
          <w:sz w:val="22"/>
          <w:szCs w:val="22"/>
        </w:rPr>
        <w:t>”</w:t>
      </w: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 direct </w:t>
      </w:r>
      <w:proofErr w:type="gramStart"/>
      <w:r w:rsidRPr="00BE076D">
        <w:rPr>
          <w:rStyle w:val="normaltextrun"/>
          <w:rFonts w:ascii="Calibri" w:hAnsi="Calibri" w:cs="Calibri"/>
          <w:sz w:val="22"/>
          <w:szCs w:val="22"/>
        </w:rPr>
        <w:t>suppliers,</w:t>
      </w:r>
      <w:r w:rsidR="00F02906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111999" w:rsidRPr="00BE076D">
        <w:rPr>
          <w:rStyle w:val="normaltextrun"/>
          <w:rFonts w:ascii="Calibri" w:hAnsi="Calibri" w:cs="Calibri"/>
          <w:sz w:val="22"/>
          <w:szCs w:val="22"/>
        </w:rPr>
        <w:t>and</w:t>
      </w:r>
      <w:proofErr w:type="gramEnd"/>
      <w:r w:rsidRPr="00BE076D">
        <w:rPr>
          <w:rStyle w:val="normaltextrun"/>
          <w:rFonts w:ascii="Calibri" w:hAnsi="Calibri" w:cs="Calibri"/>
          <w:sz w:val="22"/>
          <w:szCs w:val="22"/>
        </w:rPr>
        <w:t xml:space="preserve"> forced labor risks extend to raw material sourcing and manufacturing at further tiers. Sourcing </w:t>
      </w:r>
      <w:r w:rsidR="00EC0BA1">
        <w:rPr>
          <w:rStyle w:val="normaltextrun"/>
          <w:rFonts w:ascii="Calibri" w:hAnsi="Calibri" w:cs="Calibri"/>
          <w:sz w:val="22"/>
          <w:szCs w:val="22"/>
        </w:rPr>
        <w:t xml:space="preserve">and manufacturing </w:t>
      </w: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cotton from China, not limited solely to the </w:t>
      </w:r>
      <w:r w:rsidR="00394045" w:rsidRPr="00BE076D">
        <w:rPr>
          <w:rStyle w:val="normaltextrun"/>
          <w:rFonts w:ascii="Calibri" w:hAnsi="Calibri" w:cs="Calibri"/>
          <w:sz w:val="22"/>
          <w:szCs w:val="22"/>
        </w:rPr>
        <w:t>Uyghur Region</w:t>
      </w:r>
      <w:r w:rsidRPr="00BE076D">
        <w:rPr>
          <w:rStyle w:val="normaltextrun"/>
          <w:rFonts w:ascii="Calibri" w:hAnsi="Calibri" w:cs="Calibri"/>
          <w:sz w:val="22"/>
          <w:szCs w:val="22"/>
        </w:rPr>
        <w:t>, exposes Nike to legal and reputational risk</w:t>
      </w:r>
      <w:r w:rsidR="00EC0BA1">
        <w:rPr>
          <w:rStyle w:val="normaltextrun"/>
          <w:rFonts w:ascii="Calibri" w:hAnsi="Calibri" w:cs="Calibri"/>
          <w:sz w:val="22"/>
          <w:szCs w:val="22"/>
        </w:rPr>
        <w:t>. Nike</w:t>
      </w: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 has been named in a criminal complaint filed in the Netherlands in 2021 and various reports relating to the issue.</w:t>
      </w:r>
      <w:r w:rsidR="00B22BF2" w:rsidRPr="00BE076D">
        <w:rPr>
          <w:rStyle w:val="FootnoteReference"/>
          <w:rFonts w:ascii="Calibri" w:hAnsi="Calibri" w:cs="Calibri"/>
          <w:sz w:val="22"/>
          <w:szCs w:val="22"/>
        </w:rPr>
        <w:footnoteReference w:id="7"/>
      </w: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 Other companies</w:t>
      </w:r>
      <w:r w:rsidR="000B70C7" w:rsidRPr="00BE076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BE076D">
        <w:rPr>
          <w:rStyle w:val="normaltextrun"/>
          <w:rFonts w:ascii="Calibri" w:hAnsi="Calibri" w:cs="Calibri"/>
          <w:sz w:val="22"/>
          <w:szCs w:val="22"/>
        </w:rPr>
        <w:t>have not only stopped sourcing from</w:t>
      </w:r>
      <w:r w:rsidR="008A5EB3">
        <w:rPr>
          <w:rStyle w:val="normaltextrun"/>
          <w:rFonts w:ascii="Calibri" w:hAnsi="Calibri" w:cs="Calibri"/>
          <w:sz w:val="22"/>
          <w:szCs w:val="22"/>
        </w:rPr>
        <w:t xml:space="preserve"> the</w:t>
      </w: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394045" w:rsidRPr="00BE076D">
        <w:rPr>
          <w:rStyle w:val="normaltextrun"/>
          <w:rFonts w:ascii="Calibri" w:hAnsi="Calibri" w:cs="Calibri"/>
          <w:sz w:val="22"/>
          <w:szCs w:val="22"/>
        </w:rPr>
        <w:t xml:space="preserve">Uyghur </w:t>
      </w:r>
      <w:proofErr w:type="gramStart"/>
      <w:r w:rsidR="00394045" w:rsidRPr="00BE076D">
        <w:rPr>
          <w:rStyle w:val="normaltextrun"/>
          <w:rFonts w:ascii="Calibri" w:hAnsi="Calibri" w:cs="Calibri"/>
          <w:sz w:val="22"/>
          <w:szCs w:val="22"/>
        </w:rPr>
        <w:t>Region</w:t>
      </w:r>
      <w:r w:rsidRPr="00BE076D">
        <w:rPr>
          <w:rStyle w:val="normaltextrun"/>
          <w:rFonts w:ascii="Calibri" w:hAnsi="Calibri" w:cs="Calibri"/>
          <w:sz w:val="22"/>
          <w:szCs w:val="22"/>
        </w:rPr>
        <w:t>, but</w:t>
      </w:r>
      <w:proofErr w:type="gramEnd"/>
      <w:r w:rsidRPr="00BE076D">
        <w:rPr>
          <w:rStyle w:val="normaltextrun"/>
          <w:rFonts w:ascii="Calibri" w:hAnsi="Calibri" w:cs="Calibri"/>
          <w:sz w:val="22"/>
          <w:szCs w:val="22"/>
        </w:rPr>
        <w:t xml:space="preserve"> eliminated cotton from China throughout their supply chain to fulfill supply chain </w:t>
      </w:r>
      <w:r w:rsidRPr="00BE076D">
        <w:rPr>
          <w:rStyle w:val="normaltextrun"/>
          <w:rFonts w:ascii="Calibri" w:hAnsi="Calibri" w:cs="Calibri"/>
          <w:sz w:val="22"/>
          <w:szCs w:val="22"/>
        </w:rPr>
        <w:lastRenderedPageBreak/>
        <w:t>commitments</w:t>
      </w:r>
      <w:r w:rsidR="008A5EB3">
        <w:rPr>
          <w:rStyle w:val="normaltextrun"/>
          <w:rFonts w:ascii="Calibri" w:hAnsi="Calibri" w:cs="Calibri"/>
          <w:sz w:val="22"/>
          <w:szCs w:val="22"/>
        </w:rPr>
        <w:t xml:space="preserve"> prohibiting forced labor</w:t>
      </w:r>
      <w:r w:rsidRPr="00BE076D">
        <w:rPr>
          <w:rStyle w:val="normaltextrun"/>
          <w:rFonts w:ascii="Calibri" w:hAnsi="Calibri" w:cs="Calibri"/>
          <w:sz w:val="22"/>
          <w:szCs w:val="22"/>
        </w:rPr>
        <w:t>.</w:t>
      </w:r>
      <w:r w:rsidR="00B22BF2" w:rsidRPr="00BE076D">
        <w:rPr>
          <w:rStyle w:val="FootnoteReference"/>
          <w:rFonts w:ascii="Calibri" w:hAnsi="Calibri" w:cs="Calibri"/>
          <w:sz w:val="22"/>
          <w:szCs w:val="22"/>
        </w:rPr>
        <w:footnoteReference w:id="8"/>
      </w: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  Nike’s current actions leave shareholders concerned that cotton produced with forced labor may be in Nike’s </w:t>
      </w:r>
      <w:r w:rsidR="00D02BD0">
        <w:rPr>
          <w:rStyle w:val="normaltextrun"/>
          <w:rFonts w:ascii="Calibri" w:hAnsi="Calibri" w:cs="Calibri"/>
          <w:sz w:val="22"/>
          <w:szCs w:val="22"/>
        </w:rPr>
        <w:t>products</w:t>
      </w: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. </w:t>
      </w:r>
      <w:r w:rsidRPr="00BE076D">
        <w:rPr>
          <w:rStyle w:val="eop"/>
          <w:rFonts w:ascii="Calibri" w:hAnsi="Calibri" w:cs="Calibri"/>
          <w:sz w:val="22"/>
          <w:szCs w:val="22"/>
        </w:rPr>
        <w:t> </w:t>
      </w:r>
    </w:p>
    <w:p w14:paraId="2B006FCF" w14:textId="2CFD95EF" w:rsidR="008A16E4" w:rsidRPr="00BE076D" w:rsidRDefault="008A16E4" w:rsidP="008A16E4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BE076D">
        <w:rPr>
          <w:rStyle w:val="scxw26277478"/>
          <w:rFonts w:ascii="Calibri" w:hAnsi="Calibri" w:cs="Calibri"/>
          <w:sz w:val="22"/>
          <w:szCs w:val="22"/>
        </w:rPr>
        <w:t> </w:t>
      </w:r>
      <w:r w:rsidRPr="00BE076D">
        <w:rPr>
          <w:rFonts w:ascii="Calibri" w:hAnsi="Calibri" w:cs="Calibri"/>
          <w:sz w:val="22"/>
          <w:szCs w:val="22"/>
        </w:rPr>
        <w:br/>
      </w:r>
      <w:r w:rsidRPr="00BE076D">
        <w:rPr>
          <w:rStyle w:val="normaltextrun"/>
          <w:rFonts w:ascii="Calibri" w:hAnsi="Calibri" w:cs="Calibri"/>
          <w:sz w:val="22"/>
          <w:szCs w:val="22"/>
        </w:rPr>
        <w:t>Resolved: Shareholders request that Nike adopt a policy to</w:t>
      </w:r>
      <w:r w:rsidR="00FD6D17" w:rsidRPr="00BE076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pause sourcing of cotton and </w:t>
      </w:r>
      <w:r w:rsidR="00111999" w:rsidRPr="00BE076D">
        <w:rPr>
          <w:rStyle w:val="normaltextrun"/>
          <w:rFonts w:ascii="Calibri" w:hAnsi="Calibri" w:cs="Calibri"/>
          <w:sz w:val="22"/>
          <w:szCs w:val="22"/>
        </w:rPr>
        <w:t xml:space="preserve">other </w:t>
      </w: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raw materials from China until </w:t>
      </w:r>
      <w:r w:rsidR="00151ED6" w:rsidRPr="00BE076D">
        <w:rPr>
          <w:rStyle w:val="normaltextrun"/>
          <w:rFonts w:ascii="Calibri" w:hAnsi="Calibri" w:cs="Calibri"/>
          <w:sz w:val="22"/>
          <w:szCs w:val="22"/>
        </w:rPr>
        <w:t>the U.S. government</w:t>
      </w:r>
      <w:r w:rsidR="00AB5C02" w:rsidRPr="00BE076D">
        <w:rPr>
          <w:rStyle w:val="normaltextrun"/>
          <w:rFonts w:ascii="Calibri" w:hAnsi="Calibri" w:cs="Calibri"/>
          <w:sz w:val="22"/>
          <w:szCs w:val="22"/>
        </w:rPr>
        <w:t xml:space="preserve"> Business Advisory is lifted or rescinded</w:t>
      </w:r>
      <w:r w:rsidRPr="00BE076D">
        <w:rPr>
          <w:rStyle w:val="normaltextrun"/>
          <w:rFonts w:ascii="Calibri" w:hAnsi="Calibri" w:cs="Calibri"/>
          <w:sz w:val="22"/>
          <w:szCs w:val="22"/>
        </w:rPr>
        <w:t xml:space="preserve">. </w:t>
      </w:r>
    </w:p>
    <w:bookmarkEnd w:id="0"/>
    <w:p w14:paraId="556C5D40" w14:textId="77777777" w:rsidR="00333F21" w:rsidRPr="00BE076D" w:rsidRDefault="00D02BD0">
      <w:pPr>
        <w:rPr>
          <w:rFonts w:ascii="Calibri" w:hAnsi="Calibri" w:cs="Calibri"/>
        </w:rPr>
      </w:pPr>
    </w:p>
    <w:sectPr w:rsidR="00333F21" w:rsidRPr="00BE07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53B7D" w14:textId="77777777" w:rsidR="00716376" w:rsidRDefault="00716376" w:rsidP="008A16E4">
      <w:pPr>
        <w:spacing w:after="0" w:line="240" w:lineRule="auto"/>
      </w:pPr>
      <w:r>
        <w:separator/>
      </w:r>
    </w:p>
  </w:endnote>
  <w:endnote w:type="continuationSeparator" w:id="0">
    <w:p w14:paraId="706CFAEC" w14:textId="77777777" w:rsidR="00716376" w:rsidRDefault="00716376" w:rsidP="008A1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EED0D" w14:textId="77777777" w:rsidR="00716376" w:rsidRDefault="00716376" w:rsidP="008A16E4">
      <w:pPr>
        <w:spacing w:after="0" w:line="240" w:lineRule="auto"/>
      </w:pPr>
      <w:r>
        <w:separator/>
      </w:r>
    </w:p>
  </w:footnote>
  <w:footnote w:type="continuationSeparator" w:id="0">
    <w:p w14:paraId="33482A2F" w14:textId="77777777" w:rsidR="00716376" w:rsidRDefault="00716376" w:rsidP="008A16E4">
      <w:pPr>
        <w:spacing w:after="0" w:line="240" w:lineRule="auto"/>
      </w:pPr>
      <w:r>
        <w:continuationSeparator/>
      </w:r>
    </w:p>
  </w:footnote>
  <w:footnote w:id="1">
    <w:p w14:paraId="0D4422D0" w14:textId="73FB0F90" w:rsidR="0067053B" w:rsidRDefault="006705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A86657">
          <w:rPr>
            <w:rStyle w:val="Hyperlink"/>
          </w:rPr>
          <w:t>https://www.shu.ac.uk/helena-kennedy-centre-international-justice/research-and-projects/all-projects/laundered-cotton</w:t>
        </w:r>
      </w:hyperlink>
      <w:r>
        <w:t xml:space="preserve"> </w:t>
      </w:r>
    </w:p>
  </w:footnote>
  <w:footnote w:id="2">
    <w:p w14:paraId="1B849608" w14:textId="6BE49ABB" w:rsidR="008A16E4" w:rsidRDefault="008A16E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tgtFrame="_blank" w:history="1">
        <w:r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https://www.rfa.org/english/news/uyghur/cotton-12152020155916.html</w:t>
        </w:r>
      </w:hyperlink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; </w:t>
      </w:r>
      <w:hyperlink r:id="rId3" w:tgtFrame="_blank" w:history="1">
        <w:r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https://manufacturingmap.nikeinc.com/</w:t>
        </w:r>
      </w:hyperlink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  </w:t>
      </w:r>
    </w:p>
  </w:footnote>
  <w:footnote w:id="3">
    <w:p w14:paraId="4CF3BAB2" w14:textId="633CEF37" w:rsidR="008A16E4" w:rsidRDefault="008A16E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4" w:tgtFrame="_blank" w:history="1">
        <w:r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https://www.cecc.gov/sites/chinacommission.house.gov/files/documents/CECC%20Staff%20Report%20March%202020%20-%20Global%20Supply%20Chains%2C%20Forced%20Labor%2C%20and%20the%20Xinjiang%20Uyghur%20Autonomous%20Region.pdf</w:t>
        </w:r>
      </w:hyperlink>
      <w:r>
        <w:rPr>
          <w:rStyle w:val="normaltextrun"/>
          <w:rFonts w:ascii="Calibri" w:hAnsi="Calibri" w:cs="Calibri"/>
          <w:color w:val="000000"/>
          <w:shd w:val="clear" w:color="auto" w:fill="FFFFFF"/>
        </w:rPr>
        <w:t> </w:t>
      </w:r>
    </w:p>
  </w:footnote>
  <w:footnote w:id="4">
    <w:p w14:paraId="2B354045" w14:textId="060CC75C" w:rsidR="008A16E4" w:rsidRDefault="008A16E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5" w:history="1">
        <w:r w:rsidR="0023037C" w:rsidRPr="0064761B">
          <w:rPr>
            <w:rStyle w:val="Hyperlink"/>
            <w:rFonts w:ascii="Calibri" w:hAnsi="Calibri" w:cs="Calibri"/>
            <w:shd w:val="clear" w:color="auto" w:fill="FFFFFF"/>
          </w:rPr>
          <w:t>https://www.business-humanrights.org/fr/derni%C3%A8res-actualit%C3%A9s/china-closes-us-labour-auditor-as-tensions-mount-over-forced-labour-allegations/</w:t>
        </w:r>
      </w:hyperlink>
      <w:r>
        <w:rPr>
          <w:rStyle w:val="normaltextrun"/>
          <w:rFonts w:ascii="Calibri" w:hAnsi="Calibri" w:cs="Calibri"/>
          <w:color w:val="000000"/>
          <w:shd w:val="clear" w:color="auto" w:fill="FFFFFF"/>
        </w:rPr>
        <w:t> </w:t>
      </w:r>
    </w:p>
  </w:footnote>
  <w:footnote w:id="5">
    <w:p w14:paraId="23FC64BE" w14:textId="3A8F7101" w:rsidR="000C200C" w:rsidRDefault="000C200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6" w:history="1">
        <w:r w:rsidRPr="002D0180">
          <w:rPr>
            <w:rStyle w:val="Hyperlink"/>
          </w:rPr>
          <w:t>https://www.state.gov/wp-content/uploads/2021/07/Xinjiang-Business-Advisory-13July2021-1.pdf</w:t>
        </w:r>
      </w:hyperlink>
      <w:r>
        <w:t xml:space="preserve"> </w:t>
      </w:r>
    </w:p>
  </w:footnote>
  <w:footnote w:id="6">
    <w:p w14:paraId="5AA3E2E9" w14:textId="55D6C97D" w:rsidR="00CD4C81" w:rsidRDefault="00CD4C8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7" w:tgtFrame="_blank" w:history="1">
        <w:r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https://purpose.nike.com/statement-on-xinjiang</w:t>
        </w:r>
      </w:hyperlink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  </w:t>
      </w:r>
    </w:p>
  </w:footnote>
  <w:footnote w:id="7">
    <w:p w14:paraId="7D541366" w14:textId="318DBCC7" w:rsidR="00B22BF2" w:rsidRPr="00B22BF2" w:rsidRDefault="00B22BF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8" w:tgtFrame="_blank" w:history="1">
        <w:r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https://www.scmp.com/news/china/article/3158093/nike-patagonia-ca-named-dutch-criminal-filing-chinese-forced-labour</w:t>
        </w:r>
      </w:hyperlink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; </w:t>
      </w:r>
      <w:hyperlink r:id="rId9" w:anchor="pageNum=18" w:tgtFrame="_blank" w:history="1">
        <w:r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https://acrobat.adobe.com/link/track?uri=urn:aaid:scds:US:e38ce54f-684d-4d55-8e62-ddc7ea20d9c9#pageNum=18</w:t>
        </w:r>
      </w:hyperlink>
      <w:r>
        <w:rPr>
          <w:rStyle w:val="normaltextrun"/>
          <w:rFonts w:ascii="Calibri" w:hAnsi="Calibri" w:cs="Calibri"/>
          <w:color w:val="000000"/>
          <w:shd w:val="clear" w:color="auto" w:fill="FFFFFF"/>
        </w:rPr>
        <w:t>;</w:t>
      </w:r>
      <w:r w:rsidRPr="00B22BF2">
        <w:t xml:space="preserve"> </w:t>
      </w:r>
      <w:hyperlink r:id="rId10" w:tgtFrame="_blank" w:history="1">
        <w:r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https://www.aspi.org.au/report/uyghurs-sale</w:t>
        </w:r>
      </w:hyperlink>
      <w:r>
        <w:rPr>
          <w:rStyle w:val="normaltextrun"/>
          <w:rFonts w:ascii="Calibri" w:hAnsi="Calibri" w:cs="Calibri"/>
          <w:color w:val="000000"/>
          <w:shd w:val="clear" w:color="auto" w:fill="FFFFFF"/>
        </w:rPr>
        <w:t> </w:t>
      </w:r>
    </w:p>
  </w:footnote>
  <w:footnote w:id="8">
    <w:p w14:paraId="1375F2AE" w14:textId="24A192A3" w:rsidR="00B22BF2" w:rsidRDefault="00B22BF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1" w:history="1">
        <w:r w:rsidR="00A52629" w:rsidRPr="00094AC7">
          <w:rPr>
            <w:rStyle w:val="Hyperlink"/>
          </w:rPr>
          <w:t>https://enduyghurforcedlabour.org/fashion/</w:t>
        </w:r>
      </w:hyperlink>
      <w:r w:rsidR="00A52629">
        <w:t xml:space="preserve">; </w:t>
      </w:r>
      <w:r w:rsidR="00A52629" w:rsidRPr="00A52629">
        <w:t xml:space="preserve"> </w:t>
      </w:r>
      <w:hyperlink r:id="rId12" w:tgtFrame="_blank" w:history="1">
        <w:r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https://www.llbean.com/dept_resources/shared/L.L.Bean_Statement_on_Chinese_Cotton.pdf?nav=C3tbX-518056&amp;qs=3080290_tv2R4u9rImY-IDPF4dKPdDwGVPlS_q_etw&amp;cvosrc=Affiliate.linkshare.tv2R4u9rImY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020AB"/>
    <w:multiLevelType w:val="hybridMultilevel"/>
    <w:tmpl w:val="D45415AC"/>
    <w:lvl w:ilvl="0" w:tplc="55AE50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42178"/>
    <w:multiLevelType w:val="multilevel"/>
    <w:tmpl w:val="40AC8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6E4"/>
    <w:rsid w:val="00010250"/>
    <w:rsid w:val="000151B7"/>
    <w:rsid w:val="00023FDA"/>
    <w:rsid w:val="000320E9"/>
    <w:rsid w:val="00050667"/>
    <w:rsid w:val="000850E2"/>
    <w:rsid w:val="000A5839"/>
    <w:rsid w:val="000B70C7"/>
    <w:rsid w:val="000C200C"/>
    <w:rsid w:val="00111999"/>
    <w:rsid w:val="00151ED6"/>
    <w:rsid w:val="001C27A5"/>
    <w:rsid w:val="001C7E3E"/>
    <w:rsid w:val="0023037C"/>
    <w:rsid w:val="00271211"/>
    <w:rsid w:val="002C62CC"/>
    <w:rsid w:val="00350217"/>
    <w:rsid w:val="003757EB"/>
    <w:rsid w:val="00394045"/>
    <w:rsid w:val="003C5007"/>
    <w:rsid w:val="003D15C1"/>
    <w:rsid w:val="00444C6D"/>
    <w:rsid w:val="004B2194"/>
    <w:rsid w:val="00506508"/>
    <w:rsid w:val="00517E82"/>
    <w:rsid w:val="0059125E"/>
    <w:rsid w:val="00633D6B"/>
    <w:rsid w:val="00644830"/>
    <w:rsid w:val="0067053B"/>
    <w:rsid w:val="00672A61"/>
    <w:rsid w:val="00716376"/>
    <w:rsid w:val="008266D9"/>
    <w:rsid w:val="00840035"/>
    <w:rsid w:val="00864589"/>
    <w:rsid w:val="008A16E4"/>
    <w:rsid w:val="008A208D"/>
    <w:rsid w:val="008A5EB3"/>
    <w:rsid w:val="00A3253E"/>
    <w:rsid w:val="00A52629"/>
    <w:rsid w:val="00A52C96"/>
    <w:rsid w:val="00A9616C"/>
    <w:rsid w:val="00AB5C02"/>
    <w:rsid w:val="00B22BF2"/>
    <w:rsid w:val="00BD08E9"/>
    <w:rsid w:val="00BD49AA"/>
    <w:rsid w:val="00BE076D"/>
    <w:rsid w:val="00BE51C8"/>
    <w:rsid w:val="00C34256"/>
    <w:rsid w:val="00CA494D"/>
    <w:rsid w:val="00CD4C81"/>
    <w:rsid w:val="00D026F5"/>
    <w:rsid w:val="00D02BD0"/>
    <w:rsid w:val="00D05C48"/>
    <w:rsid w:val="00D22343"/>
    <w:rsid w:val="00D61A41"/>
    <w:rsid w:val="00DB758B"/>
    <w:rsid w:val="00DE6203"/>
    <w:rsid w:val="00E34505"/>
    <w:rsid w:val="00E620FC"/>
    <w:rsid w:val="00E75FBD"/>
    <w:rsid w:val="00E94784"/>
    <w:rsid w:val="00EC0BA1"/>
    <w:rsid w:val="00EC3D93"/>
    <w:rsid w:val="00F02906"/>
    <w:rsid w:val="00F44F82"/>
    <w:rsid w:val="00F758B8"/>
    <w:rsid w:val="00F779EB"/>
    <w:rsid w:val="00F918F0"/>
    <w:rsid w:val="00FD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F9A7B"/>
  <w15:chartTrackingRefBased/>
  <w15:docId w15:val="{8090C316-72C1-4D61-A8C7-870118839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A1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A16E4"/>
  </w:style>
  <w:style w:type="character" w:customStyle="1" w:styleId="superscript">
    <w:name w:val="superscript"/>
    <w:basedOn w:val="DefaultParagraphFont"/>
    <w:rsid w:val="008A16E4"/>
  </w:style>
  <w:style w:type="character" w:customStyle="1" w:styleId="eop">
    <w:name w:val="eop"/>
    <w:basedOn w:val="DefaultParagraphFont"/>
    <w:rsid w:val="008A16E4"/>
  </w:style>
  <w:style w:type="character" w:customStyle="1" w:styleId="scxw26277478">
    <w:name w:val="scxw26277478"/>
    <w:basedOn w:val="DefaultParagraphFont"/>
    <w:rsid w:val="008A16E4"/>
  </w:style>
  <w:style w:type="paragraph" w:styleId="FootnoteText">
    <w:name w:val="footnote text"/>
    <w:basedOn w:val="Normal"/>
    <w:link w:val="FootnoteTextChar"/>
    <w:uiPriority w:val="99"/>
    <w:semiHidden/>
    <w:unhideWhenUsed/>
    <w:rsid w:val="008A16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16E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16E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22B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2B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2B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B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BF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705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053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A494D"/>
    <w:rPr>
      <w:b/>
      <w:bCs/>
    </w:rPr>
  </w:style>
  <w:style w:type="paragraph" w:styleId="Revision">
    <w:name w:val="Revision"/>
    <w:hidden/>
    <w:uiPriority w:val="99"/>
    <w:semiHidden/>
    <w:rsid w:val="000850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8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8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mp.com/news/china/article/3158093/nike-patagonia-ca-named-dutch-criminal-filing-chinese-forced-labour" TargetMode="External"/><Relationship Id="rId3" Type="http://schemas.openxmlformats.org/officeDocument/2006/relationships/hyperlink" Target="https://manufacturingmap.nikeinc.com/" TargetMode="External"/><Relationship Id="rId7" Type="http://schemas.openxmlformats.org/officeDocument/2006/relationships/hyperlink" Target="https://purpose.nike.com/statement-on-xinjiang" TargetMode="External"/><Relationship Id="rId12" Type="http://schemas.openxmlformats.org/officeDocument/2006/relationships/hyperlink" Target="https://www.llbean.com/dept_resources/shared/L.L.Bean_Statement_on_Chinese_Cotton.pdf?nav=C3tbX-518056&amp;qs=3080290_tv2R4u9rImY-IDPF4dKPdDwGVPlS_q_etw&amp;cvosrc=Affiliate.linkshare.tv2R4u9rImY" TargetMode="External"/><Relationship Id="rId2" Type="http://schemas.openxmlformats.org/officeDocument/2006/relationships/hyperlink" Target="https://www.rfa.org/english/news/uyghur/cotton-12152020155916.html" TargetMode="External"/><Relationship Id="rId1" Type="http://schemas.openxmlformats.org/officeDocument/2006/relationships/hyperlink" Target="https://www.shu.ac.uk/helena-kennedy-centre-international-justice/research-and-projects/all-projects/laundered-cotton" TargetMode="External"/><Relationship Id="rId6" Type="http://schemas.openxmlformats.org/officeDocument/2006/relationships/hyperlink" Target="https://www.state.gov/wp-content/uploads/2021/07/Xinjiang-Business-Advisory-13July2021-1.pdf" TargetMode="External"/><Relationship Id="rId11" Type="http://schemas.openxmlformats.org/officeDocument/2006/relationships/hyperlink" Target="https://enduyghurforcedlabour.org/fashion/" TargetMode="External"/><Relationship Id="rId5" Type="http://schemas.openxmlformats.org/officeDocument/2006/relationships/hyperlink" Target="https://www.business-humanrights.org/fr/derni%C3%A8res-actualit%C3%A9s/china-closes-us-labour-auditor-as-tensions-mount-over-forced-labour-allegations/" TargetMode="External"/><Relationship Id="rId10" Type="http://schemas.openxmlformats.org/officeDocument/2006/relationships/hyperlink" Target="https://www.aspi.org.au/report/uyghurs-sale" TargetMode="External"/><Relationship Id="rId4" Type="http://schemas.openxmlformats.org/officeDocument/2006/relationships/hyperlink" Target="https://www.cecc.gov/sites/chinacommission.house.gov/files/documents/CECC%20Staff%20Report%20March%202020%20-%20Global%20Supply%20Chains%2C%20Forced%20Labor%2C%20and%20the%20Xinjiang%20Uyghur%20Autonomous%20Region.pdf" TargetMode="External"/><Relationship Id="rId9" Type="http://schemas.openxmlformats.org/officeDocument/2006/relationships/hyperlink" Target="https://acrobat.adobe.com/link/track?uri=urn:aaid:scds:US:e38ce54f-684d-4d55-8e62-ddc7ea20d9c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52A7B-0D29-410D-9CB5-5907D4894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Beth Gallagher</dc:creator>
  <cp:keywords/>
  <dc:description/>
  <cp:lastModifiedBy>Mary Beth Gallagher</cp:lastModifiedBy>
  <cp:revision>4</cp:revision>
  <dcterms:created xsi:type="dcterms:W3CDTF">2022-04-15T20:23:00Z</dcterms:created>
  <dcterms:modified xsi:type="dcterms:W3CDTF">2022-04-15T20:39:00Z</dcterms:modified>
</cp:coreProperties>
</file>