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6D15" w14:textId="6A6D4753" w:rsidR="00713585" w:rsidRDefault="00713585" w:rsidP="0071358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Draft Shareholder Resolution for Rio Tinto – Independent Water Impact Assessments</w:t>
      </w:r>
    </w:p>
    <w:p w14:paraId="77ACB551" w14:textId="77777777" w:rsidR="00713585" w:rsidRDefault="0071358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2DE4777" w14:textId="156E14E7" w:rsidR="00CC4EE1" w:rsidRDefault="006018F9" w:rsidP="007438E5">
      <w:pPr>
        <w:jc w:val="both"/>
        <w:rPr>
          <w:rFonts w:asciiTheme="majorHAnsi" w:hAnsiTheme="majorHAnsi" w:cstheme="majorHAnsi"/>
          <w:sz w:val="22"/>
          <w:szCs w:val="22"/>
        </w:rPr>
      </w:pPr>
      <w:r w:rsidRPr="006F11FA">
        <w:rPr>
          <w:rFonts w:asciiTheme="majorHAnsi" w:hAnsiTheme="majorHAnsi" w:cstheme="majorHAnsi"/>
          <w:b/>
          <w:bCs/>
          <w:sz w:val="22"/>
          <w:szCs w:val="22"/>
        </w:rPr>
        <w:t>RESOLUTION xx</w:t>
      </w:r>
      <w:r w:rsidRPr="006F11FA">
        <w:rPr>
          <w:rFonts w:asciiTheme="majorHAnsi" w:hAnsiTheme="majorHAnsi" w:cstheme="majorHAnsi"/>
          <w:sz w:val="22"/>
          <w:szCs w:val="22"/>
        </w:rPr>
        <w:t xml:space="preserve"> to </w:t>
      </w:r>
      <w:r w:rsidR="00843EBF">
        <w:rPr>
          <w:rFonts w:asciiTheme="majorHAnsi" w:hAnsiTheme="majorHAnsi" w:cstheme="majorHAnsi"/>
          <w:sz w:val="22"/>
          <w:szCs w:val="22"/>
        </w:rPr>
        <w:t>have</w:t>
      </w:r>
      <w:r w:rsidR="00843EBF" w:rsidRPr="006F11FA">
        <w:rPr>
          <w:rFonts w:asciiTheme="majorHAnsi" w:hAnsiTheme="majorHAnsi" w:cstheme="majorHAnsi"/>
          <w:sz w:val="22"/>
          <w:szCs w:val="22"/>
        </w:rPr>
        <w:t xml:space="preserve"> </w:t>
      </w:r>
      <w:r w:rsidRPr="006F11FA">
        <w:rPr>
          <w:rFonts w:asciiTheme="majorHAnsi" w:hAnsiTheme="majorHAnsi" w:cstheme="majorHAnsi"/>
          <w:sz w:val="22"/>
          <w:szCs w:val="22"/>
        </w:rPr>
        <w:t xml:space="preserve">Rio Tinto </w:t>
      </w:r>
      <w:r w:rsidR="00843EBF">
        <w:rPr>
          <w:rFonts w:asciiTheme="majorHAnsi" w:hAnsiTheme="majorHAnsi" w:cstheme="majorHAnsi"/>
          <w:sz w:val="22"/>
          <w:szCs w:val="22"/>
        </w:rPr>
        <w:t>commit</w:t>
      </w:r>
      <w:r w:rsidR="003355B6">
        <w:rPr>
          <w:rFonts w:asciiTheme="majorHAnsi" w:hAnsiTheme="majorHAnsi" w:cstheme="majorHAnsi"/>
          <w:sz w:val="22"/>
          <w:szCs w:val="22"/>
        </w:rPr>
        <w:t xml:space="preserve"> to</w:t>
      </w:r>
      <w:r w:rsidRPr="006F11FA">
        <w:rPr>
          <w:rFonts w:asciiTheme="majorHAnsi" w:hAnsiTheme="majorHAnsi" w:cstheme="majorHAnsi"/>
          <w:sz w:val="22"/>
          <w:szCs w:val="22"/>
        </w:rPr>
        <w:t xml:space="preserve"> independent </w:t>
      </w:r>
      <w:r w:rsidR="005F68F0">
        <w:rPr>
          <w:rFonts w:asciiTheme="majorHAnsi" w:hAnsiTheme="majorHAnsi" w:cstheme="majorHAnsi"/>
          <w:sz w:val="22"/>
          <w:szCs w:val="22"/>
        </w:rPr>
        <w:t>assessments</w:t>
      </w:r>
      <w:r w:rsidR="005F68F0" w:rsidRPr="006F11FA">
        <w:rPr>
          <w:rFonts w:asciiTheme="majorHAnsi" w:hAnsiTheme="majorHAnsi" w:cstheme="majorHAnsi"/>
          <w:sz w:val="22"/>
          <w:szCs w:val="22"/>
        </w:rPr>
        <w:t xml:space="preserve"> </w:t>
      </w:r>
      <w:r w:rsidRPr="006F11FA">
        <w:rPr>
          <w:rFonts w:asciiTheme="majorHAnsi" w:hAnsiTheme="majorHAnsi" w:cstheme="majorHAnsi"/>
          <w:sz w:val="22"/>
          <w:szCs w:val="22"/>
        </w:rPr>
        <w:t xml:space="preserve">of its </w:t>
      </w:r>
      <w:r w:rsidR="00B97808">
        <w:rPr>
          <w:rFonts w:asciiTheme="majorHAnsi" w:hAnsiTheme="majorHAnsi" w:cstheme="majorHAnsi"/>
          <w:sz w:val="22"/>
          <w:szCs w:val="22"/>
        </w:rPr>
        <w:t>impacts on water sources surrounding its operations</w:t>
      </w:r>
      <w:r w:rsidR="0031304B">
        <w:rPr>
          <w:rFonts w:asciiTheme="majorHAnsi" w:hAnsiTheme="majorHAnsi" w:cstheme="majorHAnsi"/>
          <w:sz w:val="22"/>
          <w:szCs w:val="22"/>
        </w:rPr>
        <w:t xml:space="preserve"> across </w:t>
      </w:r>
      <w:r w:rsidR="006621FC">
        <w:rPr>
          <w:rFonts w:asciiTheme="majorHAnsi" w:hAnsiTheme="majorHAnsi" w:cstheme="majorHAnsi"/>
          <w:sz w:val="22"/>
          <w:szCs w:val="22"/>
        </w:rPr>
        <w:t xml:space="preserve">each of </w:t>
      </w:r>
      <w:r w:rsidR="0031304B">
        <w:rPr>
          <w:rFonts w:asciiTheme="majorHAnsi" w:hAnsiTheme="majorHAnsi" w:cstheme="majorHAnsi"/>
          <w:sz w:val="22"/>
          <w:szCs w:val="22"/>
        </w:rPr>
        <w:t>its mines</w:t>
      </w:r>
      <w:r w:rsidR="00B97808">
        <w:rPr>
          <w:rFonts w:asciiTheme="majorHAnsi" w:hAnsiTheme="majorHAnsi" w:cstheme="majorHAnsi"/>
          <w:sz w:val="22"/>
          <w:szCs w:val="22"/>
        </w:rPr>
        <w:t xml:space="preserve">, including at </w:t>
      </w:r>
      <w:r w:rsidRPr="006F11FA">
        <w:rPr>
          <w:rFonts w:asciiTheme="majorHAnsi" w:hAnsiTheme="majorHAnsi" w:cstheme="majorHAnsi"/>
          <w:sz w:val="22"/>
          <w:szCs w:val="22"/>
        </w:rPr>
        <w:t>subsidiary Qit Minerals Madagascar</w:t>
      </w:r>
      <w:r w:rsidR="00EA4898">
        <w:rPr>
          <w:rFonts w:asciiTheme="majorHAnsi" w:hAnsiTheme="majorHAnsi" w:cstheme="majorHAnsi"/>
          <w:sz w:val="22"/>
          <w:szCs w:val="22"/>
        </w:rPr>
        <w:t xml:space="preserve"> (QMM)</w:t>
      </w:r>
      <w:r w:rsidR="00B97808">
        <w:rPr>
          <w:rFonts w:asciiTheme="majorHAnsi" w:hAnsiTheme="majorHAnsi" w:cstheme="majorHAnsi"/>
          <w:sz w:val="22"/>
          <w:szCs w:val="22"/>
        </w:rPr>
        <w:t xml:space="preserve"> and </w:t>
      </w:r>
      <w:r w:rsidR="00443DEB">
        <w:rPr>
          <w:rFonts w:asciiTheme="majorHAnsi" w:hAnsiTheme="majorHAnsi" w:cstheme="majorHAnsi"/>
          <w:sz w:val="22"/>
          <w:szCs w:val="22"/>
        </w:rPr>
        <w:t>its operated joint venture</w:t>
      </w:r>
      <w:r w:rsidR="0061698F">
        <w:rPr>
          <w:rFonts w:asciiTheme="majorHAnsi" w:hAnsiTheme="majorHAnsi" w:cstheme="majorHAnsi"/>
          <w:sz w:val="22"/>
          <w:szCs w:val="22"/>
        </w:rPr>
        <w:t xml:space="preserve"> with BHP</w:t>
      </w:r>
      <w:r w:rsidR="00443DEB">
        <w:rPr>
          <w:rFonts w:asciiTheme="majorHAnsi" w:hAnsiTheme="majorHAnsi" w:cstheme="majorHAnsi"/>
          <w:sz w:val="22"/>
          <w:szCs w:val="22"/>
        </w:rPr>
        <w:t>, Resolution Copper, in Arizona, USA</w:t>
      </w:r>
      <w:r w:rsidR="00416A0F">
        <w:rPr>
          <w:rFonts w:asciiTheme="majorHAnsi" w:hAnsiTheme="majorHAnsi" w:cstheme="majorHAnsi"/>
          <w:sz w:val="22"/>
          <w:szCs w:val="22"/>
        </w:rPr>
        <w:t xml:space="preserve"> and</w:t>
      </w:r>
      <w:r w:rsidR="00D53984" w:rsidRPr="00D53984">
        <w:rPr>
          <w:rFonts w:asciiTheme="majorHAnsi" w:hAnsiTheme="majorHAnsi" w:cstheme="majorHAnsi"/>
          <w:sz w:val="22"/>
          <w:szCs w:val="22"/>
        </w:rPr>
        <w:t xml:space="preserve"> </w:t>
      </w:r>
      <w:r w:rsidR="00416A0F">
        <w:rPr>
          <w:rFonts w:asciiTheme="majorHAnsi" w:hAnsiTheme="majorHAnsi" w:cstheme="majorHAnsi"/>
          <w:sz w:val="22"/>
          <w:szCs w:val="22"/>
        </w:rPr>
        <w:t xml:space="preserve">to publicly disclose </w:t>
      </w:r>
      <w:r w:rsidR="009D3913">
        <w:rPr>
          <w:rFonts w:asciiTheme="majorHAnsi" w:hAnsiTheme="majorHAnsi" w:cstheme="majorHAnsi"/>
          <w:sz w:val="22"/>
          <w:szCs w:val="22"/>
        </w:rPr>
        <w:t xml:space="preserve">audit </w:t>
      </w:r>
      <w:r w:rsidR="00416A0F">
        <w:rPr>
          <w:rFonts w:asciiTheme="majorHAnsi" w:hAnsiTheme="majorHAnsi" w:cstheme="majorHAnsi"/>
          <w:sz w:val="22"/>
          <w:szCs w:val="22"/>
        </w:rPr>
        <w:t xml:space="preserve">findings and report on remediation efforts </w:t>
      </w:r>
      <w:r w:rsidR="00455887">
        <w:rPr>
          <w:rFonts w:asciiTheme="majorHAnsi" w:hAnsiTheme="majorHAnsi" w:cstheme="majorHAnsi"/>
          <w:sz w:val="22"/>
          <w:szCs w:val="22"/>
        </w:rPr>
        <w:t>by 31 December 2024</w:t>
      </w:r>
      <w:r w:rsidR="00C25F74" w:rsidRPr="006F11FA">
        <w:rPr>
          <w:rFonts w:asciiTheme="majorHAnsi" w:hAnsiTheme="majorHAnsi" w:cstheme="majorHAnsi"/>
          <w:sz w:val="22"/>
          <w:szCs w:val="22"/>
        </w:rPr>
        <w:t>.</w:t>
      </w:r>
      <w:r w:rsidR="0083682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0707D4" w14:textId="77777777" w:rsidR="00CC4EE1" w:rsidRDefault="00CC4EE1" w:rsidP="007438E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BA6400" w14:textId="00B5F26D" w:rsidR="005C0B6C" w:rsidRPr="005C0B6C" w:rsidRDefault="005C0B6C" w:rsidP="007438E5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C0B6C">
        <w:rPr>
          <w:rFonts w:asciiTheme="majorHAnsi" w:hAnsiTheme="majorHAnsi" w:cstheme="majorHAnsi"/>
          <w:b/>
          <w:bCs/>
          <w:sz w:val="22"/>
          <w:szCs w:val="22"/>
        </w:rPr>
        <w:t>Supporting Statement</w:t>
      </w:r>
    </w:p>
    <w:p w14:paraId="6E5823E8" w14:textId="27EA8A9F" w:rsidR="00171C66" w:rsidRDefault="00AA385D" w:rsidP="007438E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Shareholders recognise</w:t>
      </w:r>
      <w:r w:rsidR="00485BE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the</w:t>
      </w:r>
      <w:r w:rsidR="00485BE7">
        <w:rPr>
          <w:rFonts w:asciiTheme="majorHAnsi" w:hAnsiTheme="majorHAnsi" w:cstheme="majorHAnsi"/>
          <w:sz w:val="22"/>
          <w:szCs w:val="22"/>
        </w:rPr>
        <w:t xml:space="preserve"> need for a</w:t>
      </w:r>
      <w:r w:rsidR="0037259D">
        <w:rPr>
          <w:rFonts w:asciiTheme="majorHAnsi" w:hAnsiTheme="majorHAnsi" w:cstheme="majorHAnsi"/>
          <w:sz w:val="22"/>
          <w:szCs w:val="22"/>
        </w:rPr>
        <w:t xml:space="preserve"> rapid</w:t>
      </w:r>
      <w:r w:rsidR="00485BE7">
        <w:rPr>
          <w:rFonts w:asciiTheme="majorHAnsi" w:hAnsiTheme="majorHAnsi" w:cstheme="majorHAnsi"/>
          <w:sz w:val="22"/>
          <w:szCs w:val="22"/>
        </w:rPr>
        <w:t xml:space="preserve"> energy transition due to climate change. This </w:t>
      </w:r>
      <w:r w:rsidR="00F228CC">
        <w:rPr>
          <w:rFonts w:asciiTheme="majorHAnsi" w:hAnsiTheme="majorHAnsi" w:cstheme="majorHAnsi"/>
          <w:sz w:val="22"/>
          <w:szCs w:val="22"/>
        </w:rPr>
        <w:t xml:space="preserve">energy </w:t>
      </w:r>
      <w:r w:rsidR="00485BE7">
        <w:rPr>
          <w:rFonts w:asciiTheme="majorHAnsi" w:hAnsiTheme="majorHAnsi" w:cstheme="majorHAnsi"/>
          <w:sz w:val="22"/>
          <w:szCs w:val="22"/>
        </w:rPr>
        <w:t>transition requir</w:t>
      </w:r>
      <w:r w:rsidR="00F41D11">
        <w:rPr>
          <w:rFonts w:asciiTheme="majorHAnsi" w:hAnsiTheme="majorHAnsi" w:cstheme="majorHAnsi"/>
          <w:sz w:val="22"/>
          <w:szCs w:val="22"/>
        </w:rPr>
        <w:t xml:space="preserve">es significant amounts of </w:t>
      </w:r>
      <w:r w:rsidR="00F228CC">
        <w:rPr>
          <w:rFonts w:asciiTheme="majorHAnsi" w:hAnsiTheme="majorHAnsi" w:cstheme="majorHAnsi"/>
          <w:sz w:val="22"/>
          <w:szCs w:val="22"/>
        </w:rPr>
        <w:t xml:space="preserve">transition </w:t>
      </w:r>
      <w:r w:rsidR="00F41D11">
        <w:rPr>
          <w:rFonts w:asciiTheme="majorHAnsi" w:hAnsiTheme="majorHAnsi" w:cstheme="majorHAnsi"/>
          <w:sz w:val="22"/>
          <w:szCs w:val="22"/>
        </w:rPr>
        <w:t xml:space="preserve">minerals mined by Rio Tinto and other mining companies. </w:t>
      </w:r>
      <w:r w:rsidR="00CA4087">
        <w:rPr>
          <w:rFonts w:asciiTheme="majorHAnsi" w:hAnsiTheme="majorHAnsi" w:cstheme="majorHAnsi"/>
          <w:sz w:val="22"/>
          <w:szCs w:val="22"/>
        </w:rPr>
        <w:t xml:space="preserve">However, </w:t>
      </w:r>
      <w:r w:rsidR="00EC6A7C">
        <w:rPr>
          <w:rFonts w:asciiTheme="majorHAnsi" w:hAnsiTheme="majorHAnsi" w:cstheme="majorHAnsi"/>
          <w:sz w:val="22"/>
          <w:szCs w:val="22"/>
        </w:rPr>
        <w:t xml:space="preserve">to work </w:t>
      </w:r>
      <w:r w:rsidR="00CA4087">
        <w:rPr>
          <w:rFonts w:asciiTheme="majorHAnsi" w:hAnsiTheme="majorHAnsi" w:cstheme="majorHAnsi"/>
          <w:sz w:val="22"/>
          <w:szCs w:val="22"/>
        </w:rPr>
        <w:t xml:space="preserve">this transition must be a just transition. </w:t>
      </w:r>
      <w:r w:rsidR="005A2F88" w:rsidRPr="005A2F88">
        <w:rPr>
          <w:rFonts w:asciiTheme="majorHAnsi" w:hAnsiTheme="majorHAnsi" w:cstheme="majorHAnsi"/>
          <w:sz w:val="22"/>
          <w:szCs w:val="22"/>
        </w:rPr>
        <w:t>W</w:t>
      </w:r>
      <w:r w:rsidR="006516D1">
        <w:rPr>
          <w:rFonts w:asciiTheme="majorHAnsi" w:hAnsiTheme="majorHAnsi" w:cstheme="majorHAnsi"/>
          <w:sz w:val="22"/>
          <w:szCs w:val="22"/>
        </w:rPr>
        <w:t xml:space="preserve">ater-related impacts are a </w:t>
      </w:r>
      <w:r w:rsidR="00F67952" w:rsidRPr="00F67952">
        <w:rPr>
          <w:rFonts w:asciiTheme="majorHAnsi" w:hAnsiTheme="majorHAnsi" w:cstheme="majorHAnsi"/>
          <w:sz w:val="22"/>
          <w:szCs w:val="22"/>
        </w:rPr>
        <w:t xml:space="preserve">subset of </w:t>
      </w:r>
      <w:r w:rsidR="00120C6E">
        <w:rPr>
          <w:rFonts w:asciiTheme="majorHAnsi" w:hAnsiTheme="majorHAnsi" w:cstheme="majorHAnsi"/>
          <w:sz w:val="22"/>
          <w:szCs w:val="22"/>
        </w:rPr>
        <w:t>just transition considerations linked to</w:t>
      </w:r>
      <w:r w:rsidR="00F67952" w:rsidRPr="00F67952">
        <w:rPr>
          <w:rFonts w:asciiTheme="majorHAnsi" w:hAnsiTheme="majorHAnsi" w:cstheme="majorHAnsi"/>
          <w:sz w:val="22"/>
          <w:szCs w:val="22"/>
        </w:rPr>
        <w:t xml:space="preserve"> financial</w:t>
      </w:r>
      <w:r w:rsidR="006516D1">
        <w:rPr>
          <w:rFonts w:asciiTheme="majorHAnsi" w:hAnsiTheme="majorHAnsi" w:cstheme="majorHAnsi"/>
          <w:sz w:val="22"/>
          <w:szCs w:val="22"/>
        </w:rPr>
        <w:t xml:space="preserve"> concern</w:t>
      </w:r>
      <w:r w:rsidR="00034794">
        <w:rPr>
          <w:rFonts w:asciiTheme="majorHAnsi" w:hAnsiTheme="majorHAnsi" w:cstheme="majorHAnsi"/>
          <w:sz w:val="22"/>
          <w:szCs w:val="22"/>
        </w:rPr>
        <w:t>s</w:t>
      </w:r>
      <w:r w:rsidR="006516D1">
        <w:rPr>
          <w:rFonts w:asciiTheme="majorHAnsi" w:hAnsiTheme="majorHAnsi" w:cstheme="majorHAnsi"/>
          <w:sz w:val="22"/>
          <w:szCs w:val="22"/>
        </w:rPr>
        <w:t xml:space="preserve"> across Rio Tinto’s operations</w:t>
      </w:r>
      <w:r w:rsidR="00A613B5">
        <w:rPr>
          <w:rFonts w:asciiTheme="majorHAnsi" w:hAnsiTheme="majorHAnsi" w:cstheme="majorHAnsi"/>
          <w:sz w:val="22"/>
          <w:szCs w:val="22"/>
        </w:rPr>
        <w:t>.</w:t>
      </w:r>
      <w:r w:rsidR="006516D1">
        <w:rPr>
          <w:rFonts w:asciiTheme="majorHAnsi" w:hAnsiTheme="majorHAnsi" w:cstheme="majorHAnsi"/>
          <w:sz w:val="22"/>
          <w:szCs w:val="22"/>
        </w:rPr>
        <w:t xml:space="preserve"> D</w:t>
      </w:r>
      <w:r w:rsidR="00C96C67">
        <w:rPr>
          <w:rFonts w:asciiTheme="majorHAnsi" w:hAnsiTheme="majorHAnsi" w:cstheme="majorHAnsi"/>
          <w:sz w:val="22"/>
          <w:szCs w:val="22"/>
        </w:rPr>
        <w:t xml:space="preserve">espite </w:t>
      </w:r>
      <w:r w:rsidR="009B2F54">
        <w:rPr>
          <w:rFonts w:asciiTheme="majorHAnsi" w:hAnsiTheme="majorHAnsi" w:cstheme="majorHAnsi"/>
          <w:sz w:val="22"/>
          <w:szCs w:val="22"/>
        </w:rPr>
        <w:t xml:space="preserve">receiving </w:t>
      </w:r>
      <w:r w:rsidR="00C96C67">
        <w:rPr>
          <w:rFonts w:asciiTheme="majorHAnsi" w:hAnsiTheme="majorHAnsi" w:cstheme="majorHAnsi"/>
          <w:sz w:val="22"/>
          <w:szCs w:val="22"/>
        </w:rPr>
        <w:t xml:space="preserve">repeated </w:t>
      </w:r>
      <w:r w:rsidR="004E5495">
        <w:rPr>
          <w:rFonts w:asciiTheme="majorHAnsi" w:hAnsiTheme="majorHAnsi" w:cstheme="majorHAnsi"/>
          <w:sz w:val="22"/>
          <w:szCs w:val="22"/>
        </w:rPr>
        <w:t xml:space="preserve">requests </w:t>
      </w:r>
      <w:r w:rsidR="00E77549">
        <w:rPr>
          <w:rFonts w:asciiTheme="majorHAnsi" w:hAnsiTheme="majorHAnsi" w:cstheme="majorHAnsi"/>
          <w:sz w:val="22"/>
          <w:szCs w:val="22"/>
        </w:rPr>
        <w:t xml:space="preserve">to </w:t>
      </w:r>
      <w:r w:rsidR="00901401" w:rsidRPr="00901401">
        <w:rPr>
          <w:rFonts w:asciiTheme="majorHAnsi" w:hAnsiTheme="majorHAnsi" w:cstheme="majorHAnsi"/>
          <w:sz w:val="22"/>
          <w:szCs w:val="22"/>
        </w:rPr>
        <w:t xml:space="preserve">conduct independent water impact assessments (and to </w:t>
      </w:r>
      <w:r w:rsidR="00E77549">
        <w:rPr>
          <w:rFonts w:asciiTheme="majorHAnsi" w:hAnsiTheme="majorHAnsi" w:cstheme="majorHAnsi"/>
          <w:sz w:val="22"/>
          <w:szCs w:val="22"/>
        </w:rPr>
        <w:t>review its</w:t>
      </w:r>
      <w:r w:rsidR="004E5495">
        <w:rPr>
          <w:rFonts w:asciiTheme="majorHAnsi" w:hAnsiTheme="majorHAnsi" w:cstheme="majorHAnsi"/>
          <w:sz w:val="22"/>
          <w:szCs w:val="22"/>
        </w:rPr>
        <w:t xml:space="preserve"> impact assessment</w:t>
      </w:r>
      <w:r w:rsidR="00295A21">
        <w:rPr>
          <w:rFonts w:asciiTheme="majorHAnsi" w:hAnsiTheme="majorHAnsi" w:cstheme="majorHAnsi"/>
          <w:sz w:val="22"/>
          <w:szCs w:val="22"/>
        </w:rPr>
        <w:t xml:space="preserve"> protocols</w:t>
      </w:r>
      <w:r w:rsidR="00901401">
        <w:rPr>
          <w:rFonts w:asciiTheme="majorHAnsi" w:hAnsiTheme="majorHAnsi" w:cstheme="majorHAnsi"/>
          <w:sz w:val="22"/>
          <w:szCs w:val="22"/>
        </w:rPr>
        <w:t xml:space="preserve"> more broadly)</w:t>
      </w:r>
      <w:r w:rsidR="004E5495">
        <w:rPr>
          <w:rFonts w:asciiTheme="majorHAnsi" w:hAnsiTheme="majorHAnsi" w:cstheme="majorHAnsi"/>
          <w:sz w:val="22"/>
          <w:szCs w:val="22"/>
        </w:rPr>
        <w:t xml:space="preserve">, </w:t>
      </w:r>
      <w:r w:rsidR="00577A6E">
        <w:rPr>
          <w:rFonts w:asciiTheme="majorHAnsi" w:hAnsiTheme="majorHAnsi" w:cstheme="majorHAnsi"/>
          <w:sz w:val="22"/>
          <w:szCs w:val="22"/>
        </w:rPr>
        <w:t>t</w:t>
      </w:r>
      <w:r w:rsidR="002A3220">
        <w:rPr>
          <w:rFonts w:asciiTheme="majorHAnsi" w:hAnsiTheme="majorHAnsi" w:cstheme="majorHAnsi"/>
          <w:sz w:val="22"/>
          <w:szCs w:val="22"/>
        </w:rPr>
        <w:t>he company’s</w:t>
      </w:r>
      <w:r w:rsidR="007F1D43">
        <w:rPr>
          <w:rFonts w:asciiTheme="majorHAnsi" w:hAnsiTheme="majorHAnsi" w:cstheme="majorHAnsi"/>
          <w:sz w:val="22"/>
          <w:szCs w:val="22"/>
        </w:rPr>
        <w:t xml:space="preserve"> </w:t>
      </w:r>
      <w:r w:rsidR="00EE39F6">
        <w:rPr>
          <w:rFonts w:asciiTheme="majorHAnsi" w:hAnsiTheme="majorHAnsi" w:cstheme="majorHAnsi"/>
          <w:sz w:val="22"/>
          <w:szCs w:val="22"/>
        </w:rPr>
        <w:t>approach to</w:t>
      </w:r>
      <w:r w:rsidR="00D207CA">
        <w:rPr>
          <w:rFonts w:asciiTheme="majorHAnsi" w:hAnsiTheme="majorHAnsi" w:cstheme="majorHAnsi"/>
          <w:sz w:val="22"/>
          <w:szCs w:val="22"/>
        </w:rPr>
        <w:t xml:space="preserve"> </w:t>
      </w:r>
      <w:r w:rsidR="003209A9">
        <w:rPr>
          <w:rFonts w:asciiTheme="majorHAnsi" w:hAnsiTheme="majorHAnsi" w:cstheme="majorHAnsi"/>
          <w:sz w:val="22"/>
          <w:szCs w:val="22"/>
        </w:rPr>
        <w:t>water impact assessments</w:t>
      </w:r>
      <w:r w:rsidR="00D207CA">
        <w:rPr>
          <w:rFonts w:asciiTheme="majorHAnsi" w:hAnsiTheme="majorHAnsi" w:cstheme="majorHAnsi"/>
          <w:sz w:val="22"/>
          <w:szCs w:val="22"/>
        </w:rPr>
        <w:t xml:space="preserve"> </w:t>
      </w:r>
      <w:r w:rsidR="00CB1727" w:rsidRPr="00CB1727">
        <w:rPr>
          <w:rFonts w:asciiTheme="majorHAnsi" w:hAnsiTheme="majorHAnsi" w:cstheme="majorHAnsi"/>
          <w:sz w:val="22"/>
          <w:szCs w:val="22"/>
        </w:rPr>
        <w:t>appear</w:t>
      </w:r>
      <w:r w:rsidR="00EE39F6">
        <w:rPr>
          <w:rFonts w:asciiTheme="majorHAnsi" w:hAnsiTheme="majorHAnsi" w:cstheme="majorHAnsi"/>
          <w:sz w:val="22"/>
          <w:szCs w:val="22"/>
        </w:rPr>
        <w:t>s</w:t>
      </w:r>
      <w:r w:rsidR="00CB1727" w:rsidRPr="00CB1727">
        <w:rPr>
          <w:rFonts w:asciiTheme="majorHAnsi" w:hAnsiTheme="majorHAnsi" w:cstheme="majorHAnsi"/>
          <w:sz w:val="22"/>
          <w:szCs w:val="22"/>
        </w:rPr>
        <w:t xml:space="preserve"> to be raising operating costs</w:t>
      </w:r>
      <w:r w:rsidR="00E670E6">
        <w:rPr>
          <w:rFonts w:asciiTheme="majorHAnsi" w:hAnsiTheme="majorHAnsi" w:cstheme="majorHAnsi"/>
          <w:sz w:val="22"/>
          <w:szCs w:val="22"/>
        </w:rPr>
        <w:t xml:space="preserve"> (see below)</w:t>
      </w:r>
      <w:r w:rsidR="00CB1727" w:rsidRPr="00CB1727">
        <w:rPr>
          <w:rFonts w:asciiTheme="majorHAnsi" w:hAnsiTheme="majorHAnsi" w:cstheme="majorHAnsi"/>
          <w:sz w:val="22"/>
          <w:szCs w:val="22"/>
        </w:rPr>
        <w:t xml:space="preserve"> and consequently poses a risk to shareholder value.</w:t>
      </w:r>
      <w:r w:rsidR="00701509">
        <w:rPr>
          <w:rFonts w:asciiTheme="majorHAnsi" w:hAnsiTheme="majorHAnsi" w:cstheme="majorHAnsi"/>
          <w:sz w:val="22"/>
          <w:szCs w:val="22"/>
        </w:rPr>
        <w:t xml:space="preserve"> </w:t>
      </w:r>
      <w:r w:rsidR="00701509" w:rsidRPr="00701509">
        <w:rPr>
          <w:rFonts w:asciiTheme="majorHAnsi" w:hAnsiTheme="majorHAnsi" w:cstheme="majorHAnsi"/>
          <w:sz w:val="22"/>
          <w:szCs w:val="22"/>
        </w:rPr>
        <w:t>Shareholders will recall</w:t>
      </w:r>
      <w:r w:rsidR="0037259D">
        <w:rPr>
          <w:rFonts w:asciiTheme="majorHAnsi" w:hAnsiTheme="majorHAnsi" w:cstheme="majorHAnsi"/>
          <w:sz w:val="22"/>
          <w:szCs w:val="22"/>
        </w:rPr>
        <w:t>, for example,</w:t>
      </w:r>
      <w:r w:rsidR="00701509" w:rsidRPr="00701509">
        <w:rPr>
          <w:rFonts w:asciiTheme="majorHAnsi" w:hAnsiTheme="majorHAnsi" w:cstheme="majorHAnsi"/>
          <w:sz w:val="22"/>
          <w:szCs w:val="22"/>
        </w:rPr>
        <w:t xml:space="preserve"> the financial, operational, reputational, and legal consequences Rio Tinto has faced in the wake of Juukan Gorge.</w:t>
      </w:r>
    </w:p>
    <w:p w14:paraId="51D1C6E0" w14:textId="77777777" w:rsidR="00F11C51" w:rsidRDefault="00F11C51" w:rsidP="007438E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F658B5" w14:textId="3AC5E3A4" w:rsidR="00F11C51" w:rsidRDefault="00FB347C" w:rsidP="007438E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Financially, </w:t>
      </w:r>
      <w:r w:rsidR="00F11C51">
        <w:rPr>
          <w:rFonts w:asciiTheme="majorHAnsi" w:hAnsiTheme="majorHAnsi" w:cstheme="majorHAnsi"/>
          <w:sz w:val="22"/>
          <w:szCs w:val="22"/>
        </w:rPr>
        <w:t>Rio Tinto is already paying for a costly human rights impact assessment stemming from river water contamination at its legacy Panguna mine in Papua New Guinea with much of any anticipated reparations resulting from water impacts.</w:t>
      </w:r>
      <w:r w:rsidR="00F11C51">
        <w:rPr>
          <w:rStyle w:val="FootnoteReference"/>
          <w:rFonts w:asciiTheme="majorHAnsi" w:hAnsiTheme="majorHAnsi" w:cstheme="majorHAnsi"/>
          <w:sz w:val="22"/>
          <w:szCs w:val="22"/>
        </w:rPr>
        <w:footnoteReference w:id="1"/>
      </w:r>
      <w:r w:rsidR="00F11C51">
        <w:rPr>
          <w:rFonts w:asciiTheme="majorHAnsi" w:hAnsiTheme="majorHAnsi" w:cstheme="majorHAnsi"/>
          <w:sz w:val="22"/>
          <w:szCs w:val="22"/>
        </w:rPr>
        <w:t xml:space="preserve"> Additionally</w:t>
      </w:r>
      <w:r w:rsidR="00F11C51" w:rsidRPr="00933443">
        <w:rPr>
          <w:rFonts w:asciiTheme="majorHAnsi" w:hAnsiTheme="majorHAnsi" w:cstheme="majorHAnsi"/>
          <w:sz w:val="22"/>
          <w:szCs w:val="22"/>
        </w:rPr>
        <w:t xml:space="preserve">, </w:t>
      </w:r>
      <w:hyperlink r:id="rId11" w:tooltip="Learn more about acid mine drainage from ScienceDirect's AI-generated Topic Pages" w:history="1">
        <w:r w:rsidR="00F11C51" w:rsidRPr="00951AEF">
          <w:rPr>
            <w:rStyle w:val="Hyperlink"/>
            <w:rFonts w:asciiTheme="majorHAnsi" w:hAnsiTheme="majorHAnsi" w:cstheme="majorHAnsi"/>
            <w:sz w:val="22"/>
            <w:szCs w:val="22"/>
          </w:rPr>
          <w:t>acid mine drainage</w:t>
        </w:r>
      </w:hyperlink>
      <w:r w:rsidR="00F11C51" w:rsidRPr="00951AEF">
        <w:rPr>
          <w:rFonts w:asciiTheme="majorHAnsi" w:hAnsiTheme="majorHAnsi" w:cstheme="majorHAnsi"/>
          <w:sz w:val="22"/>
          <w:szCs w:val="22"/>
        </w:rPr>
        <w:t> (AMD)</w:t>
      </w:r>
      <w:r w:rsidR="00F11C51" w:rsidRPr="00933443">
        <w:rPr>
          <w:rFonts w:asciiTheme="majorHAnsi" w:hAnsiTheme="majorHAnsi" w:cstheme="majorHAnsi"/>
          <w:sz w:val="22"/>
          <w:szCs w:val="22"/>
        </w:rPr>
        <w:t xml:space="preserve">remediation </w:t>
      </w:r>
      <w:r w:rsidR="00F11C51">
        <w:rPr>
          <w:rFonts w:asciiTheme="majorHAnsi" w:hAnsiTheme="majorHAnsi" w:cstheme="majorHAnsi"/>
          <w:sz w:val="22"/>
          <w:szCs w:val="22"/>
        </w:rPr>
        <w:t>at its Canadian</w:t>
      </w:r>
      <w:r w:rsidR="00F11C51" w:rsidRPr="00933443">
        <w:rPr>
          <w:rFonts w:asciiTheme="majorHAnsi" w:hAnsiTheme="majorHAnsi" w:cstheme="majorHAnsi"/>
          <w:sz w:val="22"/>
          <w:szCs w:val="22"/>
        </w:rPr>
        <w:t xml:space="preserve"> Faro mine was estimated to cost more than CAD$500 million.</w:t>
      </w:r>
      <w:r w:rsidR="00F11C51">
        <w:rPr>
          <w:rStyle w:val="FootnoteReference"/>
          <w:rFonts w:asciiTheme="majorHAnsi" w:hAnsiTheme="majorHAnsi" w:cstheme="majorHAnsi"/>
          <w:sz w:val="22"/>
          <w:szCs w:val="22"/>
        </w:rPr>
        <w:footnoteReference w:id="2"/>
      </w:r>
      <w:r w:rsidR="00F11C51">
        <w:rPr>
          <w:rFonts w:asciiTheme="majorHAnsi" w:hAnsiTheme="majorHAnsi" w:cstheme="majorHAnsi"/>
          <w:sz w:val="22"/>
          <w:szCs w:val="22"/>
        </w:rPr>
        <w:t xml:space="preserve"> </w:t>
      </w:r>
      <w:r w:rsidR="00F11C51" w:rsidRPr="009B792E">
        <w:rPr>
          <w:rFonts w:asciiTheme="majorHAnsi" w:hAnsiTheme="majorHAnsi" w:cstheme="majorHAnsi"/>
          <w:sz w:val="22"/>
          <w:szCs w:val="22"/>
        </w:rPr>
        <w:t>The QMM mine has already had to invest 13 million dollars</w:t>
      </w:r>
      <w:r w:rsidR="00F11C51" w:rsidRPr="009E0D9B">
        <w:rPr>
          <w:rFonts w:asciiTheme="majorHAnsi" w:hAnsiTheme="majorHAnsi" w:cstheme="majorHAnsi"/>
          <w:sz w:val="22"/>
          <w:szCs w:val="22"/>
          <w:vertAlign w:val="superscript"/>
        </w:rPr>
        <w:footnoteReference w:id="3"/>
      </w:r>
      <w:r w:rsidR="00F11C51" w:rsidRPr="009B792E">
        <w:rPr>
          <w:rFonts w:asciiTheme="majorHAnsi" w:hAnsiTheme="majorHAnsi" w:cstheme="majorHAnsi"/>
          <w:sz w:val="22"/>
          <w:szCs w:val="22"/>
        </w:rPr>
        <w:t xml:space="preserve"> to address AMD</w:t>
      </w:r>
      <w:r w:rsidR="00F11C51">
        <w:rPr>
          <w:rFonts w:asciiTheme="majorHAnsi" w:hAnsiTheme="majorHAnsi" w:cstheme="majorHAnsi"/>
          <w:sz w:val="22"/>
          <w:szCs w:val="22"/>
        </w:rPr>
        <w:t xml:space="preserve">’s potentially </w:t>
      </w:r>
      <w:r w:rsidR="00F11C51" w:rsidRPr="009B792E">
        <w:rPr>
          <w:rFonts w:asciiTheme="majorHAnsi" w:hAnsiTheme="majorHAnsi" w:cstheme="majorHAnsi"/>
          <w:sz w:val="22"/>
          <w:szCs w:val="22"/>
        </w:rPr>
        <w:t>toxic impact on aquatic life</w:t>
      </w:r>
      <w:r w:rsidR="00F11C51">
        <w:rPr>
          <w:rFonts w:asciiTheme="majorHAnsi" w:hAnsiTheme="majorHAnsi" w:cstheme="majorHAnsi"/>
          <w:sz w:val="22"/>
          <w:szCs w:val="22"/>
        </w:rPr>
        <w:t>.</w:t>
      </w:r>
      <w:r w:rsidR="00F11C51" w:rsidRPr="00933443">
        <w:rPr>
          <w:rFonts w:asciiTheme="majorHAnsi" w:hAnsiTheme="majorHAnsi" w:cstheme="majorHAnsi"/>
          <w:sz w:val="22"/>
          <w:szCs w:val="22"/>
          <w:vertAlign w:val="superscript"/>
        </w:rPr>
        <w:footnoteReference w:id="4"/>
      </w:r>
      <w:r w:rsidR="00F11C51">
        <w:rPr>
          <w:rFonts w:asciiTheme="majorHAnsi" w:hAnsiTheme="majorHAnsi" w:cstheme="majorHAnsi"/>
          <w:sz w:val="22"/>
          <w:szCs w:val="22"/>
        </w:rPr>
        <w:t xml:space="preserve"> Appropriate water impact assessments could prevent such costs in future.</w:t>
      </w:r>
      <w:r w:rsidR="002E16F0">
        <w:rPr>
          <w:rFonts w:asciiTheme="majorHAnsi" w:hAnsiTheme="majorHAnsi" w:cstheme="majorHAnsi"/>
          <w:sz w:val="22"/>
          <w:szCs w:val="22"/>
        </w:rPr>
        <w:t xml:space="preserve"> </w:t>
      </w:r>
      <w:r w:rsidR="00597E14" w:rsidRPr="00597E14">
        <w:rPr>
          <w:rFonts w:asciiTheme="majorHAnsi" w:hAnsiTheme="majorHAnsi" w:cstheme="majorHAnsi"/>
          <w:sz w:val="22"/>
          <w:szCs w:val="22"/>
        </w:rPr>
        <w:t>Juukan Gorge</w:t>
      </w:r>
      <w:r w:rsidR="005D7559">
        <w:rPr>
          <w:rFonts w:asciiTheme="majorHAnsi" w:hAnsiTheme="majorHAnsi" w:cstheme="majorHAnsi"/>
          <w:sz w:val="22"/>
          <w:szCs w:val="22"/>
        </w:rPr>
        <w:t xml:space="preserve"> </w:t>
      </w:r>
      <w:r w:rsidR="00C75DA3">
        <w:rPr>
          <w:rFonts w:asciiTheme="majorHAnsi" w:hAnsiTheme="majorHAnsi" w:cstheme="majorHAnsi"/>
          <w:sz w:val="22"/>
          <w:szCs w:val="22"/>
        </w:rPr>
        <w:t xml:space="preserve">alone </w:t>
      </w:r>
      <w:r w:rsidR="005D7559">
        <w:rPr>
          <w:rFonts w:asciiTheme="majorHAnsi" w:hAnsiTheme="majorHAnsi" w:cstheme="majorHAnsi"/>
          <w:sz w:val="22"/>
          <w:szCs w:val="22"/>
        </w:rPr>
        <w:t>appears to have</w:t>
      </w:r>
      <w:r w:rsidR="00597E14" w:rsidRPr="00597E14">
        <w:rPr>
          <w:rFonts w:asciiTheme="majorHAnsi" w:hAnsiTheme="majorHAnsi" w:cstheme="majorHAnsi"/>
          <w:sz w:val="22"/>
          <w:szCs w:val="22"/>
        </w:rPr>
        <w:t xml:space="preserve"> cost Rio Tinto at least AUS$16.2 billion in iron ore reserves</w:t>
      </w:r>
      <w:r w:rsidR="00597E14" w:rsidRPr="00597E14">
        <w:rPr>
          <w:rFonts w:asciiTheme="majorHAnsi" w:hAnsiTheme="majorHAnsi" w:cstheme="majorHAnsi"/>
          <w:sz w:val="22"/>
          <w:szCs w:val="22"/>
          <w:vertAlign w:val="superscript"/>
        </w:rPr>
        <w:footnoteReference w:id="5"/>
      </w:r>
      <w:r w:rsidR="00597E14" w:rsidRPr="00597E14">
        <w:rPr>
          <w:rFonts w:asciiTheme="majorHAnsi" w:hAnsiTheme="majorHAnsi" w:cstheme="majorHAnsi"/>
          <w:sz w:val="22"/>
          <w:szCs w:val="22"/>
        </w:rPr>
        <w:t xml:space="preserve"> and an estimated $250 million in compensation to Traditional Owners of Juukan Gorge.</w:t>
      </w:r>
      <w:r w:rsidR="00597E14" w:rsidRPr="00597E14">
        <w:rPr>
          <w:rFonts w:asciiTheme="majorHAnsi" w:hAnsiTheme="majorHAnsi" w:cstheme="majorHAnsi"/>
          <w:sz w:val="22"/>
          <w:szCs w:val="22"/>
          <w:vertAlign w:val="superscript"/>
        </w:rPr>
        <w:footnoteReference w:id="6"/>
      </w:r>
      <w:r w:rsidR="00597E14" w:rsidRPr="00597E14">
        <w:rPr>
          <w:rFonts w:asciiTheme="majorHAnsi" w:hAnsiTheme="majorHAnsi" w:cstheme="majorHAnsi"/>
          <w:sz w:val="22"/>
          <w:szCs w:val="22"/>
        </w:rPr>
        <w:t xml:space="preserve">  </w:t>
      </w:r>
      <w:r w:rsidR="00854F73">
        <w:rPr>
          <w:rFonts w:asciiTheme="majorHAnsi" w:hAnsiTheme="majorHAnsi" w:cstheme="majorHAnsi"/>
          <w:sz w:val="22"/>
          <w:szCs w:val="22"/>
        </w:rPr>
        <w:t>Failure to address water impacts</w:t>
      </w:r>
      <w:r w:rsidR="00432327">
        <w:rPr>
          <w:rFonts w:asciiTheme="majorHAnsi" w:hAnsiTheme="majorHAnsi" w:cstheme="majorHAnsi"/>
          <w:sz w:val="22"/>
          <w:szCs w:val="22"/>
        </w:rPr>
        <w:t xml:space="preserve"> could lead to exponentially greater costs.</w:t>
      </w:r>
    </w:p>
    <w:p w14:paraId="0D152222" w14:textId="77777777" w:rsidR="00C508A9" w:rsidRDefault="00C508A9" w:rsidP="007438E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6B8834" w14:textId="2E0E40A7" w:rsidR="00C508A9" w:rsidRDefault="00234B28" w:rsidP="007438E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Operationally</w:t>
      </w:r>
      <w:r w:rsidR="00C508A9">
        <w:rPr>
          <w:rFonts w:asciiTheme="majorHAnsi" w:hAnsiTheme="majorHAnsi" w:cstheme="majorHAnsi"/>
          <w:sz w:val="22"/>
          <w:szCs w:val="22"/>
        </w:rPr>
        <w:t xml:space="preserve">, </w:t>
      </w:r>
      <w:r w:rsidR="00033BB2">
        <w:rPr>
          <w:rFonts w:asciiTheme="majorHAnsi" w:hAnsiTheme="majorHAnsi" w:cstheme="majorHAnsi"/>
          <w:sz w:val="22"/>
          <w:szCs w:val="22"/>
        </w:rPr>
        <w:t>shareholders</w:t>
      </w:r>
      <w:r w:rsidR="003A5D26">
        <w:rPr>
          <w:rFonts w:asciiTheme="majorHAnsi" w:hAnsiTheme="majorHAnsi" w:cstheme="majorHAnsi"/>
          <w:sz w:val="22"/>
          <w:szCs w:val="22"/>
        </w:rPr>
        <w:t xml:space="preserve"> note the impact of the Chinese economic slowdown on iron ore prices.</w:t>
      </w:r>
      <w:r w:rsidR="00C66AF3">
        <w:rPr>
          <w:rStyle w:val="FootnoteReference"/>
          <w:rFonts w:asciiTheme="majorHAnsi" w:hAnsiTheme="majorHAnsi" w:cstheme="majorHAnsi"/>
          <w:sz w:val="22"/>
          <w:szCs w:val="22"/>
        </w:rPr>
        <w:footnoteReference w:id="7"/>
      </w:r>
      <w:r w:rsidR="003A5D26">
        <w:rPr>
          <w:rFonts w:asciiTheme="majorHAnsi" w:hAnsiTheme="majorHAnsi" w:cstheme="majorHAnsi"/>
          <w:sz w:val="22"/>
          <w:szCs w:val="22"/>
        </w:rPr>
        <w:t xml:space="preserve"> </w:t>
      </w:r>
      <w:r w:rsidR="00B41B84">
        <w:rPr>
          <w:rFonts w:asciiTheme="majorHAnsi" w:hAnsiTheme="majorHAnsi" w:cstheme="majorHAnsi"/>
          <w:sz w:val="22"/>
          <w:szCs w:val="22"/>
        </w:rPr>
        <w:t>S</w:t>
      </w:r>
      <w:r w:rsidR="00F70F8C">
        <w:rPr>
          <w:rFonts w:asciiTheme="majorHAnsi" w:hAnsiTheme="majorHAnsi" w:cstheme="majorHAnsi"/>
          <w:sz w:val="22"/>
          <w:szCs w:val="22"/>
        </w:rPr>
        <w:t xml:space="preserve">ite level </w:t>
      </w:r>
      <w:r w:rsidR="00716FE8">
        <w:rPr>
          <w:rFonts w:asciiTheme="majorHAnsi" w:hAnsiTheme="majorHAnsi" w:cstheme="majorHAnsi"/>
          <w:sz w:val="22"/>
          <w:szCs w:val="22"/>
        </w:rPr>
        <w:t xml:space="preserve">operational </w:t>
      </w:r>
      <w:r w:rsidR="00F70F8C">
        <w:rPr>
          <w:rFonts w:asciiTheme="majorHAnsi" w:hAnsiTheme="majorHAnsi" w:cstheme="majorHAnsi"/>
          <w:sz w:val="22"/>
          <w:szCs w:val="22"/>
        </w:rPr>
        <w:t xml:space="preserve">concerns stemming from </w:t>
      </w:r>
      <w:r w:rsidR="00E477F6">
        <w:rPr>
          <w:rFonts w:asciiTheme="majorHAnsi" w:hAnsiTheme="majorHAnsi" w:cstheme="majorHAnsi"/>
          <w:sz w:val="22"/>
          <w:szCs w:val="22"/>
        </w:rPr>
        <w:t xml:space="preserve">a lack of adequate water impact assessments are also of concern. </w:t>
      </w:r>
      <w:r w:rsidR="006C74D5">
        <w:rPr>
          <w:rFonts w:asciiTheme="majorHAnsi" w:hAnsiTheme="majorHAnsi" w:cstheme="majorHAnsi"/>
          <w:sz w:val="22"/>
          <w:szCs w:val="22"/>
        </w:rPr>
        <w:t xml:space="preserve">At </w:t>
      </w:r>
      <w:r w:rsidR="00570681">
        <w:rPr>
          <w:rFonts w:asciiTheme="majorHAnsi" w:hAnsiTheme="majorHAnsi" w:cstheme="majorHAnsi"/>
          <w:sz w:val="22"/>
          <w:szCs w:val="22"/>
        </w:rPr>
        <w:t>QMM</w:t>
      </w:r>
      <w:r w:rsidR="000717E8" w:rsidRPr="000717E8">
        <w:rPr>
          <w:rFonts w:asciiTheme="majorHAnsi" w:hAnsiTheme="majorHAnsi" w:cstheme="majorHAnsi"/>
          <w:sz w:val="22"/>
          <w:szCs w:val="22"/>
        </w:rPr>
        <w:t xml:space="preserve">, water quality issues have led to four conflicts in the last two years costing the company millions of dollars and undermining </w:t>
      </w:r>
      <w:r w:rsidR="00F30983">
        <w:rPr>
          <w:rFonts w:asciiTheme="majorHAnsi" w:hAnsiTheme="majorHAnsi" w:cstheme="majorHAnsi"/>
          <w:sz w:val="22"/>
          <w:szCs w:val="22"/>
        </w:rPr>
        <w:t xml:space="preserve">its </w:t>
      </w:r>
      <w:r w:rsidR="000717E8" w:rsidRPr="000717E8">
        <w:rPr>
          <w:rFonts w:asciiTheme="majorHAnsi" w:hAnsiTheme="majorHAnsi" w:cstheme="majorHAnsi"/>
          <w:sz w:val="22"/>
          <w:szCs w:val="22"/>
        </w:rPr>
        <w:t>social licence</w:t>
      </w:r>
      <w:r w:rsidR="003E4C3C">
        <w:rPr>
          <w:rFonts w:asciiTheme="majorHAnsi" w:hAnsiTheme="majorHAnsi" w:cstheme="majorHAnsi"/>
          <w:sz w:val="22"/>
          <w:szCs w:val="22"/>
        </w:rPr>
        <w:t xml:space="preserve"> to operate</w:t>
      </w:r>
      <w:r w:rsidR="000717E8" w:rsidRPr="000717E8">
        <w:rPr>
          <w:rFonts w:asciiTheme="majorHAnsi" w:hAnsiTheme="majorHAnsi" w:cstheme="majorHAnsi"/>
          <w:sz w:val="22"/>
          <w:szCs w:val="22"/>
          <w:vertAlign w:val="superscript"/>
        </w:rPr>
        <w:footnoteReference w:id="8"/>
      </w:r>
      <w:r w:rsidR="002723DA">
        <w:rPr>
          <w:rFonts w:asciiTheme="majorHAnsi" w:hAnsiTheme="majorHAnsi" w:cstheme="majorHAnsi"/>
          <w:sz w:val="22"/>
          <w:szCs w:val="22"/>
        </w:rPr>
        <w:t xml:space="preserve">, despite Rio Tinto’s assertion that it has conducted appropriate </w:t>
      </w:r>
      <w:r w:rsidR="00EA1595">
        <w:rPr>
          <w:rFonts w:asciiTheme="majorHAnsi" w:hAnsiTheme="majorHAnsi" w:cstheme="majorHAnsi"/>
          <w:sz w:val="22"/>
          <w:szCs w:val="22"/>
        </w:rPr>
        <w:t>assessments there</w:t>
      </w:r>
      <w:r w:rsidR="000717E8" w:rsidRPr="000717E8">
        <w:rPr>
          <w:rFonts w:asciiTheme="majorHAnsi" w:hAnsiTheme="majorHAnsi" w:cstheme="majorHAnsi"/>
          <w:sz w:val="22"/>
          <w:szCs w:val="22"/>
        </w:rPr>
        <w:t>.</w:t>
      </w:r>
      <w:r w:rsidR="00832DBA">
        <w:rPr>
          <w:rFonts w:asciiTheme="majorHAnsi" w:hAnsiTheme="majorHAnsi" w:cstheme="majorHAnsi"/>
          <w:sz w:val="22"/>
          <w:szCs w:val="22"/>
        </w:rPr>
        <w:t xml:space="preserve"> </w:t>
      </w:r>
      <w:r w:rsidR="00336147">
        <w:rPr>
          <w:rFonts w:asciiTheme="majorHAnsi" w:hAnsiTheme="majorHAnsi" w:cstheme="majorHAnsi"/>
          <w:sz w:val="22"/>
          <w:szCs w:val="22"/>
        </w:rPr>
        <w:t>I</w:t>
      </w:r>
      <w:r w:rsidR="00336147" w:rsidRPr="00336147">
        <w:rPr>
          <w:rFonts w:asciiTheme="majorHAnsi" w:hAnsiTheme="majorHAnsi" w:cstheme="majorHAnsi"/>
          <w:sz w:val="22"/>
          <w:szCs w:val="22"/>
        </w:rPr>
        <w:t>n Serbia, water pollution concerns have halted lithium exploration in an area close to Rio Tinto’s proposed Jadar mine.</w:t>
      </w:r>
      <w:r w:rsidR="00336147" w:rsidRPr="00336147">
        <w:rPr>
          <w:rFonts w:asciiTheme="majorHAnsi" w:hAnsiTheme="majorHAnsi" w:cstheme="majorHAnsi"/>
          <w:sz w:val="22"/>
          <w:szCs w:val="22"/>
          <w:vertAlign w:val="superscript"/>
        </w:rPr>
        <w:footnoteReference w:id="9"/>
      </w:r>
      <w:r w:rsidR="00336147" w:rsidRPr="00336147">
        <w:rPr>
          <w:rFonts w:asciiTheme="majorHAnsi" w:hAnsiTheme="majorHAnsi" w:cstheme="majorHAnsi"/>
          <w:sz w:val="22"/>
          <w:szCs w:val="22"/>
        </w:rPr>
        <w:t xml:space="preserve"> </w:t>
      </w:r>
      <w:r w:rsidR="00114B4C">
        <w:rPr>
          <w:rFonts w:asciiTheme="majorHAnsi" w:hAnsiTheme="majorHAnsi" w:cstheme="majorHAnsi"/>
          <w:sz w:val="22"/>
          <w:szCs w:val="22"/>
        </w:rPr>
        <w:t>At</w:t>
      </w:r>
      <w:r w:rsidR="00BA04C5">
        <w:rPr>
          <w:rFonts w:asciiTheme="majorHAnsi" w:hAnsiTheme="majorHAnsi" w:cstheme="majorHAnsi"/>
          <w:sz w:val="22"/>
          <w:szCs w:val="22"/>
        </w:rPr>
        <w:t xml:space="preserve"> </w:t>
      </w:r>
      <w:r w:rsidR="00614484">
        <w:rPr>
          <w:rFonts w:asciiTheme="majorHAnsi" w:hAnsiTheme="majorHAnsi" w:cstheme="majorHAnsi"/>
          <w:sz w:val="22"/>
          <w:szCs w:val="22"/>
        </w:rPr>
        <w:t>Resolution Copper</w:t>
      </w:r>
      <w:r w:rsidR="00114B4C">
        <w:rPr>
          <w:rFonts w:asciiTheme="majorHAnsi" w:hAnsiTheme="majorHAnsi" w:cstheme="majorHAnsi"/>
          <w:sz w:val="22"/>
          <w:szCs w:val="22"/>
        </w:rPr>
        <w:t>, there are concerns</w:t>
      </w:r>
      <w:r w:rsidR="00206D5E">
        <w:rPr>
          <w:rFonts w:asciiTheme="majorHAnsi" w:hAnsiTheme="majorHAnsi" w:cstheme="majorHAnsi"/>
          <w:sz w:val="22"/>
          <w:szCs w:val="22"/>
        </w:rPr>
        <w:t xml:space="preserve"> </w:t>
      </w:r>
      <w:r w:rsidR="00BA04C5">
        <w:rPr>
          <w:rFonts w:asciiTheme="majorHAnsi" w:hAnsiTheme="majorHAnsi" w:cstheme="majorHAnsi"/>
          <w:sz w:val="22"/>
          <w:szCs w:val="22"/>
        </w:rPr>
        <w:t xml:space="preserve">that the company’s proposed mine design </w:t>
      </w:r>
      <w:r w:rsidR="00BA04C5">
        <w:rPr>
          <w:rFonts w:asciiTheme="majorHAnsi" w:hAnsiTheme="majorHAnsi" w:cstheme="majorHAnsi"/>
          <w:sz w:val="22"/>
          <w:szCs w:val="22"/>
        </w:rPr>
        <w:lastRenderedPageBreak/>
        <w:t>will</w:t>
      </w:r>
      <w:r w:rsidR="00C41FAD">
        <w:rPr>
          <w:rFonts w:asciiTheme="majorHAnsi" w:hAnsiTheme="majorHAnsi" w:cstheme="majorHAnsi"/>
          <w:sz w:val="22"/>
          <w:szCs w:val="22"/>
        </w:rPr>
        <w:t xml:space="preserve"> </w:t>
      </w:r>
      <w:r w:rsidR="00FA61FB">
        <w:rPr>
          <w:rFonts w:asciiTheme="majorHAnsi" w:hAnsiTheme="majorHAnsi" w:cstheme="majorHAnsi"/>
          <w:sz w:val="22"/>
          <w:szCs w:val="22"/>
        </w:rPr>
        <w:t>result</w:t>
      </w:r>
      <w:r w:rsidR="008D56AB">
        <w:rPr>
          <w:rFonts w:asciiTheme="majorHAnsi" w:hAnsiTheme="majorHAnsi" w:cstheme="majorHAnsi"/>
          <w:sz w:val="22"/>
          <w:szCs w:val="22"/>
        </w:rPr>
        <w:t xml:space="preserve"> </w:t>
      </w:r>
      <w:r w:rsidR="008D56AB" w:rsidRPr="008D56AB">
        <w:rPr>
          <w:rFonts w:asciiTheme="majorHAnsi" w:hAnsiTheme="majorHAnsi" w:cstheme="majorHAnsi"/>
          <w:sz w:val="22"/>
          <w:szCs w:val="22"/>
        </w:rPr>
        <w:t>not only in negative impacts to surrounding water resources</w:t>
      </w:r>
      <w:r w:rsidR="00614484" w:rsidRPr="00614484">
        <w:rPr>
          <w:rFonts w:asciiTheme="majorHAnsi" w:hAnsiTheme="majorHAnsi" w:cstheme="majorHAnsi"/>
          <w:sz w:val="22"/>
          <w:szCs w:val="22"/>
          <w:vertAlign w:val="superscript"/>
        </w:rPr>
        <w:footnoteReference w:id="10"/>
      </w:r>
      <w:r w:rsidR="00614484" w:rsidRPr="00614484">
        <w:rPr>
          <w:rFonts w:asciiTheme="majorHAnsi" w:hAnsiTheme="majorHAnsi" w:cstheme="majorHAnsi"/>
          <w:sz w:val="22"/>
          <w:szCs w:val="22"/>
        </w:rPr>
        <w:t xml:space="preserve"> </w:t>
      </w:r>
      <w:r w:rsidR="008D56AB" w:rsidRPr="008D56AB">
        <w:rPr>
          <w:rFonts w:asciiTheme="majorHAnsi" w:hAnsiTheme="majorHAnsi" w:cstheme="majorHAnsi"/>
          <w:sz w:val="22"/>
          <w:szCs w:val="22"/>
        </w:rPr>
        <w:t xml:space="preserve"> but also</w:t>
      </w:r>
      <w:r w:rsidR="00FA61FB">
        <w:rPr>
          <w:rFonts w:asciiTheme="majorHAnsi" w:hAnsiTheme="majorHAnsi" w:cstheme="majorHAnsi"/>
          <w:sz w:val="22"/>
          <w:szCs w:val="22"/>
        </w:rPr>
        <w:t xml:space="preserve"> in </w:t>
      </w:r>
      <w:r w:rsidR="00B059A5">
        <w:rPr>
          <w:rFonts w:asciiTheme="majorHAnsi" w:hAnsiTheme="majorHAnsi" w:cstheme="majorHAnsi"/>
          <w:sz w:val="22"/>
          <w:szCs w:val="22"/>
        </w:rPr>
        <w:t>impediments</w:t>
      </w:r>
      <w:r w:rsidR="00FA61FB">
        <w:rPr>
          <w:rFonts w:asciiTheme="majorHAnsi" w:hAnsiTheme="majorHAnsi" w:cstheme="majorHAnsi"/>
          <w:sz w:val="22"/>
          <w:szCs w:val="22"/>
        </w:rPr>
        <w:t xml:space="preserve"> </w:t>
      </w:r>
      <w:r w:rsidR="005651BF" w:rsidRPr="005651BF">
        <w:rPr>
          <w:rFonts w:asciiTheme="majorHAnsi" w:hAnsiTheme="majorHAnsi" w:cstheme="majorHAnsi"/>
          <w:sz w:val="22"/>
          <w:szCs w:val="22"/>
        </w:rPr>
        <w:t xml:space="preserve">to the company’s operations </w:t>
      </w:r>
      <w:r w:rsidR="00FA61FB">
        <w:rPr>
          <w:rFonts w:asciiTheme="majorHAnsi" w:hAnsiTheme="majorHAnsi" w:cstheme="majorHAnsi"/>
          <w:sz w:val="22"/>
          <w:szCs w:val="22"/>
        </w:rPr>
        <w:t>from</w:t>
      </w:r>
      <w:r w:rsidR="00BA04C5">
        <w:rPr>
          <w:rFonts w:asciiTheme="majorHAnsi" w:hAnsiTheme="majorHAnsi" w:cstheme="majorHAnsi"/>
          <w:sz w:val="22"/>
          <w:szCs w:val="22"/>
        </w:rPr>
        <w:t xml:space="preserve"> </w:t>
      </w:r>
      <w:r w:rsidR="002C3951">
        <w:rPr>
          <w:rFonts w:asciiTheme="majorHAnsi" w:hAnsiTheme="majorHAnsi" w:cstheme="majorHAnsi"/>
          <w:sz w:val="22"/>
          <w:szCs w:val="22"/>
        </w:rPr>
        <w:t xml:space="preserve">underground rivers that </w:t>
      </w:r>
      <w:r w:rsidR="00C41FAD">
        <w:rPr>
          <w:rFonts w:asciiTheme="majorHAnsi" w:hAnsiTheme="majorHAnsi" w:cstheme="majorHAnsi"/>
          <w:sz w:val="22"/>
          <w:szCs w:val="22"/>
        </w:rPr>
        <w:t xml:space="preserve">Rio Tinto did not </w:t>
      </w:r>
      <w:r w:rsidR="008128FF">
        <w:rPr>
          <w:rFonts w:asciiTheme="majorHAnsi" w:hAnsiTheme="majorHAnsi" w:cstheme="majorHAnsi"/>
          <w:sz w:val="22"/>
          <w:szCs w:val="22"/>
        </w:rPr>
        <w:t>anticipate</w:t>
      </w:r>
      <w:r w:rsidR="000C7771">
        <w:rPr>
          <w:rFonts w:asciiTheme="majorHAnsi" w:hAnsiTheme="majorHAnsi" w:cstheme="majorHAnsi"/>
          <w:sz w:val="22"/>
          <w:szCs w:val="22"/>
        </w:rPr>
        <w:t>.</w:t>
      </w:r>
      <w:r w:rsidR="008128FF">
        <w:rPr>
          <w:rStyle w:val="FootnoteReference"/>
          <w:rFonts w:asciiTheme="majorHAnsi" w:hAnsiTheme="majorHAnsi" w:cstheme="majorHAnsi"/>
          <w:sz w:val="22"/>
          <w:szCs w:val="22"/>
        </w:rPr>
        <w:footnoteReference w:id="11"/>
      </w:r>
      <w:r w:rsidR="0029229C">
        <w:rPr>
          <w:rFonts w:asciiTheme="majorHAnsi" w:hAnsiTheme="majorHAnsi" w:cstheme="majorHAnsi"/>
          <w:sz w:val="22"/>
          <w:szCs w:val="22"/>
        </w:rPr>
        <w:t xml:space="preserve"> </w:t>
      </w:r>
      <w:r w:rsidR="00D41556">
        <w:rPr>
          <w:rFonts w:asciiTheme="majorHAnsi" w:hAnsiTheme="majorHAnsi" w:cstheme="majorHAnsi"/>
          <w:sz w:val="22"/>
          <w:szCs w:val="22"/>
        </w:rPr>
        <w:t xml:space="preserve">A US Forest Service impact assessment </w:t>
      </w:r>
      <w:r w:rsidR="009458AC">
        <w:rPr>
          <w:rFonts w:asciiTheme="majorHAnsi" w:hAnsiTheme="majorHAnsi" w:cstheme="majorHAnsi"/>
          <w:sz w:val="22"/>
          <w:szCs w:val="22"/>
        </w:rPr>
        <w:t xml:space="preserve">(FEIS) </w:t>
      </w:r>
      <w:r w:rsidR="00F67C15">
        <w:rPr>
          <w:rFonts w:asciiTheme="majorHAnsi" w:hAnsiTheme="majorHAnsi" w:cstheme="majorHAnsi"/>
          <w:sz w:val="22"/>
          <w:szCs w:val="22"/>
        </w:rPr>
        <w:t>– though severely deficient in its water impact ana</w:t>
      </w:r>
      <w:r w:rsidR="00D9295E">
        <w:rPr>
          <w:rFonts w:asciiTheme="majorHAnsi" w:hAnsiTheme="majorHAnsi" w:cstheme="majorHAnsi"/>
          <w:sz w:val="22"/>
          <w:szCs w:val="22"/>
        </w:rPr>
        <w:t>lysis</w:t>
      </w:r>
      <w:r w:rsidR="00D9295E">
        <w:rPr>
          <w:rStyle w:val="FootnoteReference"/>
          <w:rFonts w:asciiTheme="majorHAnsi" w:hAnsiTheme="majorHAnsi" w:cstheme="majorHAnsi"/>
          <w:sz w:val="22"/>
          <w:szCs w:val="22"/>
        </w:rPr>
        <w:footnoteReference w:id="12"/>
      </w:r>
      <w:r w:rsidR="00D9295E">
        <w:rPr>
          <w:rFonts w:asciiTheme="majorHAnsi" w:hAnsiTheme="majorHAnsi" w:cstheme="majorHAnsi"/>
          <w:sz w:val="22"/>
          <w:szCs w:val="22"/>
        </w:rPr>
        <w:t xml:space="preserve"> – does acknowledge</w:t>
      </w:r>
      <w:r w:rsidR="00D41556">
        <w:rPr>
          <w:rFonts w:asciiTheme="majorHAnsi" w:hAnsiTheme="majorHAnsi" w:cstheme="majorHAnsi"/>
          <w:sz w:val="22"/>
          <w:szCs w:val="22"/>
        </w:rPr>
        <w:t xml:space="preserve"> </w:t>
      </w:r>
      <w:r w:rsidR="00FE5480">
        <w:rPr>
          <w:rFonts w:asciiTheme="majorHAnsi" w:hAnsiTheme="majorHAnsi" w:cstheme="majorHAnsi"/>
          <w:sz w:val="22"/>
          <w:szCs w:val="22"/>
        </w:rPr>
        <w:t xml:space="preserve">some of </w:t>
      </w:r>
      <w:r w:rsidR="00D41556">
        <w:rPr>
          <w:rFonts w:asciiTheme="majorHAnsi" w:hAnsiTheme="majorHAnsi" w:cstheme="majorHAnsi"/>
          <w:sz w:val="22"/>
          <w:szCs w:val="22"/>
        </w:rPr>
        <w:t>the local impact</w:t>
      </w:r>
      <w:r w:rsidR="00FE5480">
        <w:rPr>
          <w:rFonts w:asciiTheme="majorHAnsi" w:hAnsiTheme="majorHAnsi" w:cstheme="majorHAnsi"/>
          <w:sz w:val="22"/>
          <w:szCs w:val="22"/>
        </w:rPr>
        <w:t>s</w:t>
      </w:r>
      <w:r w:rsidR="00D41556">
        <w:rPr>
          <w:rFonts w:asciiTheme="majorHAnsi" w:hAnsiTheme="majorHAnsi" w:cstheme="majorHAnsi"/>
          <w:sz w:val="22"/>
          <w:szCs w:val="22"/>
        </w:rPr>
        <w:t xml:space="preserve"> on water resources</w:t>
      </w:r>
      <w:r w:rsidR="00D9295E">
        <w:rPr>
          <w:rFonts w:asciiTheme="majorHAnsi" w:hAnsiTheme="majorHAnsi" w:cstheme="majorHAnsi"/>
          <w:sz w:val="22"/>
          <w:szCs w:val="22"/>
        </w:rPr>
        <w:t>. However,</w:t>
      </w:r>
      <w:r w:rsidR="00D41556">
        <w:rPr>
          <w:rFonts w:asciiTheme="majorHAnsi" w:hAnsiTheme="majorHAnsi" w:cstheme="majorHAnsi"/>
          <w:sz w:val="22"/>
          <w:szCs w:val="22"/>
        </w:rPr>
        <w:t xml:space="preserve"> there is </w:t>
      </w:r>
      <w:r w:rsidR="009458AC">
        <w:rPr>
          <w:rFonts w:asciiTheme="majorHAnsi" w:hAnsiTheme="majorHAnsi" w:cstheme="majorHAnsi"/>
          <w:sz w:val="22"/>
          <w:szCs w:val="22"/>
        </w:rPr>
        <w:t xml:space="preserve">no </w:t>
      </w:r>
      <w:r w:rsidR="00A65DCE">
        <w:rPr>
          <w:rFonts w:asciiTheme="majorHAnsi" w:hAnsiTheme="majorHAnsi" w:cstheme="majorHAnsi"/>
          <w:sz w:val="22"/>
          <w:szCs w:val="22"/>
        </w:rPr>
        <w:t xml:space="preserve">apparent assessment </w:t>
      </w:r>
      <w:r w:rsidR="009458AC">
        <w:rPr>
          <w:rFonts w:asciiTheme="majorHAnsi" w:hAnsiTheme="majorHAnsi" w:cstheme="majorHAnsi"/>
          <w:sz w:val="22"/>
          <w:szCs w:val="22"/>
        </w:rPr>
        <w:t xml:space="preserve">from either the FEIS or Rio Tinto </w:t>
      </w:r>
      <w:r w:rsidR="009B051F">
        <w:rPr>
          <w:rFonts w:asciiTheme="majorHAnsi" w:hAnsiTheme="majorHAnsi" w:cstheme="majorHAnsi"/>
          <w:sz w:val="22"/>
          <w:szCs w:val="22"/>
        </w:rPr>
        <w:t xml:space="preserve">of </w:t>
      </w:r>
      <w:r w:rsidR="009458AC">
        <w:rPr>
          <w:rFonts w:asciiTheme="majorHAnsi" w:hAnsiTheme="majorHAnsi" w:cstheme="majorHAnsi"/>
          <w:sz w:val="22"/>
          <w:szCs w:val="22"/>
        </w:rPr>
        <w:t xml:space="preserve">what the </w:t>
      </w:r>
      <w:r w:rsidR="00DF2432">
        <w:rPr>
          <w:rFonts w:asciiTheme="majorHAnsi" w:hAnsiTheme="majorHAnsi" w:cstheme="majorHAnsi"/>
          <w:sz w:val="22"/>
          <w:szCs w:val="22"/>
        </w:rPr>
        <w:t xml:space="preserve">consequent </w:t>
      </w:r>
      <w:r w:rsidR="00D27FB5">
        <w:rPr>
          <w:rFonts w:asciiTheme="majorHAnsi" w:hAnsiTheme="majorHAnsi" w:cstheme="majorHAnsi"/>
          <w:sz w:val="22"/>
          <w:szCs w:val="22"/>
        </w:rPr>
        <w:t xml:space="preserve">water </w:t>
      </w:r>
      <w:r w:rsidR="009458AC">
        <w:rPr>
          <w:rFonts w:asciiTheme="majorHAnsi" w:hAnsiTheme="majorHAnsi" w:cstheme="majorHAnsi"/>
          <w:sz w:val="22"/>
          <w:szCs w:val="22"/>
        </w:rPr>
        <w:t>impact</w:t>
      </w:r>
      <w:r w:rsidR="00D27FB5">
        <w:rPr>
          <w:rFonts w:asciiTheme="majorHAnsi" w:hAnsiTheme="majorHAnsi" w:cstheme="majorHAnsi"/>
          <w:sz w:val="22"/>
          <w:szCs w:val="22"/>
        </w:rPr>
        <w:t>s</w:t>
      </w:r>
      <w:r w:rsidR="009458AC">
        <w:rPr>
          <w:rFonts w:asciiTheme="majorHAnsi" w:hAnsiTheme="majorHAnsi" w:cstheme="majorHAnsi"/>
          <w:sz w:val="22"/>
          <w:szCs w:val="22"/>
        </w:rPr>
        <w:t xml:space="preserve"> on </w:t>
      </w:r>
      <w:r w:rsidR="00CA7BBA">
        <w:rPr>
          <w:rFonts w:asciiTheme="majorHAnsi" w:hAnsiTheme="majorHAnsi" w:cstheme="majorHAnsi"/>
          <w:sz w:val="22"/>
          <w:szCs w:val="22"/>
        </w:rPr>
        <w:t>Resolution Copper’s</w:t>
      </w:r>
      <w:r w:rsidR="009458AC">
        <w:rPr>
          <w:rFonts w:asciiTheme="majorHAnsi" w:hAnsiTheme="majorHAnsi" w:cstheme="majorHAnsi"/>
          <w:sz w:val="22"/>
          <w:szCs w:val="22"/>
        </w:rPr>
        <w:t xml:space="preserve"> operations might be.</w:t>
      </w:r>
      <w:r w:rsidR="00C30DBC">
        <w:rPr>
          <w:rFonts w:asciiTheme="majorHAnsi" w:hAnsiTheme="majorHAnsi" w:cstheme="majorHAnsi"/>
          <w:sz w:val="22"/>
          <w:szCs w:val="22"/>
        </w:rPr>
        <w:t xml:space="preserve"> It is therefore unclear how Rio Tinto </w:t>
      </w:r>
      <w:r w:rsidR="006A02B6">
        <w:rPr>
          <w:rFonts w:asciiTheme="majorHAnsi" w:hAnsiTheme="majorHAnsi" w:cstheme="majorHAnsi"/>
          <w:sz w:val="22"/>
          <w:szCs w:val="22"/>
        </w:rPr>
        <w:t>w</w:t>
      </w:r>
      <w:r w:rsidR="00C30DBC">
        <w:rPr>
          <w:rFonts w:asciiTheme="majorHAnsi" w:hAnsiTheme="majorHAnsi" w:cstheme="majorHAnsi"/>
          <w:sz w:val="22"/>
          <w:szCs w:val="22"/>
        </w:rPr>
        <w:t>ould proceed from an operational perspective.</w:t>
      </w:r>
      <w:r w:rsidR="00CF706A">
        <w:rPr>
          <w:rFonts w:asciiTheme="majorHAnsi" w:hAnsiTheme="majorHAnsi" w:cstheme="majorHAnsi"/>
          <w:sz w:val="22"/>
          <w:szCs w:val="22"/>
        </w:rPr>
        <w:t xml:space="preserve"> </w:t>
      </w:r>
      <w:r w:rsidR="00380232">
        <w:rPr>
          <w:rFonts w:asciiTheme="majorHAnsi" w:hAnsiTheme="majorHAnsi" w:cstheme="majorHAnsi"/>
          <w:sz w:val="22"/>
          <w:szCs w:val="22"/>
        </w:rPr>
        <w:t>As an indicator</w:t>
      </w:r>
      <w:r w:rsidR="00386236">
        <w:rPr>
          <w:rFonts w:asciiTheme="majorHAnsi" w:hAnsiTheme="majorHAnsi" w:cstheme="majorHAnsi"/>
          <w:sz w:val="22"/>
          <w:szCs w:val="22"/>
        </w:rPr>
        <w:t>, l</w:t>
      </w:r>
      <w:r w:rsidR="00C302BD">
        <w:rPr>
          <w:rFonts w:asciiTheme="majorHAnsi" w:hAnsiTheme="majorHAnsi" w:cstheme="majorHAnsi"/>
          <w:sz w:val="22"/>
          <w:szCs w:val="22"/>
        </w:rPr>
        <w:t xml:space="preserve">ack of adequate impact assessment prior to </w:t>
      </w:r>
      <w:r w:rsidR="00CF706A" w:rsidRPr="00CF706A">
        <w:rPr>
          <w:rFonts w:asciiTheme="majorHAnsi" w:hAnsiTheme="majorHAnsi" w:cstheme="majorHAnsi"/>
          <w:sz w:val="22"/>
          <w:szCs w:val="22"/>
        </w:rPr>
        <w:t>the destruction of Juukan Gorge led to the ouster of Rio Tinto senior leadership, including the CEO and Chair at the time, significant impacts on production, and a moratorium on mining around Juukan Gorge.</w:t>
      </w:r>
      <w:r w:rsidR="00CF706A" w:rsidRPr="00CF706A">
        <w:rPr>
          <w:rFonts w:asciiTheme="majorHAnsi" w:hAnsiTheme="majorHAnsi" w:cstheme="majorHAnsi"/>
          <w:sz w:val="22"/>
          <w:szCs w:val="22"/>
          <w:vertAlign w:val="superscript"/>
        </w:rPr>
        <w:footnoteReference w:id="13"/>
      </w:r>
    </w:p>
    <w:p w14:paraId="3BF84EE3" w14:textId="77777777" w:rsidR="001717F2" w:rsidRDefault="001717F2" w:rsidP="007438E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36BF28" w14:textId="7E644947" w:rsidR="001717F2" w:rsidRDefault="00095420" w:rsidP="007438E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Reputationally</w:t>
      </w:r>
      <w:r w:rsidR="001717F2">
        <w:rPr>
          <w:rFonts w:asciiTheme="majorHAnsi" w:hAnsiTheme="majorHAnsi" w:cstheme="majorHAnsi"/>
          <w:sz w:val="22"/>
          <w:szCs w:val="22"/>
        </w:rPr>
        <w:t xml:space="preserve">, </w:t>
      </w:r>
      <w:r w:rsidR="000B6B9D">
        <w:rPr>
          <w:rFonts w:asciiTheme="majorHAnsi" w:hAnsiTheme="majorHAnsi" w:cstheme="majorHAnsi"/>
          <w:sz w:val="22"/>
          <w:szCs w:val="22"/>
        </w:rPr>
        <w:t>communities</w:t>
      </w:r>
      <w:r w:rsidR="00932774">
        <w:rPr>
          <w:rFonts w:asciiTheme="majorHAnsi" w:hAnsiTheme="majorHAnsi" w:cstheme="majorHAnsi"/>
          <w:sz w:val="22"/>
          <w:szCs w:val="22"/>
        </w:rPr>
        <w:t xml:space="preserve"> </w:t>
      </w:r>
      <w:r w:rsidR="007250D4">
        <w:rPr>
          <w:rFonts w:asciiTheme="majorHAnsi" w:hAnsiTheme="majorHAnsi" w:cstheme="majorHAnsi"/>
          <w:sz w:val="22"/>
          <w:szCs w:val="22"/>
        </w:rPr>
        <w:t>in Madagascar</w:t>
      </w:r>
      <w:r w:rsidR="00C7517A">
        <w:rPr>
          <w:rStyle w:val="FootnoteReference"/>
          <w:rFonts w:asciiTheme="majorHAnsi" w:hAnsiTheme="majorHAnsi" w:cstheme="majorHAnsi"/>
          <w:sz w:val="22"/>
          <w:szCs w:val="22"/>
        </w:rPr>
        <w:footnoteReference w:id="14"/>
      </w:r>
      <w:r w:rsidR="007250D4">
        <w:rPr>
          <w:rFonts w:asciiTheme="majorHAnsi" w:hAnsiTheme="majorHAnsi" w:cstheme="majorHAnsi"/>
          <w:sz w:val="22"/>
          <w:szCs w:val="22"/>
        </w:rPr>
        <w:t xml:space="preserve"> and</w:t>
      </w:r>
      <w:r w:rsidR="00293847">
        <w:rPr>
          <w:rFonts w:asciiTheme="majorHAnsi" w:hAnsiTheme="majorHAnsi" w:cstheme="majorHAnsi"/>
          <w:sz w:val="22"/>
          <w:szCs w:val="22"/>
        </w:rPr>
        <w:t xml:space="preserve"> the US</w:t>
      </w:r>
      <w:r w:rsidR="00FA2EFB">
        <w:rPr>
          <w:rStyle w:val="FootnoteReference"/>
          <w:rFonts w:asciiTheme="majorHAnsi" w:hAnsiTheme="majorHAnsi" w:cstheme="majorHAnsi"/>
          <w:sz w:val="22"/>
          <w:szCs w:val="22"/>
        </w:rPr>
        <w:footnoteReference w:id="15"/>
      </w:r>
      <w:r w:rsidR="00E933B7">
        <w:rPr>
          <w:rFonts w:asciiTheme="majorHAnsi" w:hAnsiTheme="majorHAnsi" w:cstheme="majorHAnsi"/>
          <w:sz w:val="22"/>
          <w:szCs w:val="22"/>
        </w:rPr>
        <w:t>, among others</w:t>
      </w:r>
      <w:r w:rsidR="0028597B">
        <w:rPr>
          <w:rStyle w:val="FootnoteReference"/>
          <w:rFonts w:asciiTheme="majorHAnsi" w:hAnsiTheme="majorHAnsi" w:cstheme="majorHAnsi"/>
          <w:sz w:val="22"/>
          <w:szCs w:val="22"/>
        </w:rPr>
        <w:footnoteReference w:id="16"/>
      </w:r>
      <w:r w:rsidR="00E933B7">
        <w:rPr>
          <w:rFonts w:asciiTheme="majorHAnsi" w:hAnsiTheme="majorHAnsi" w:cstheme="majorHAnsi"/>
          <w:sz w:val="22"/>
          <w:szCs w:val="22"/>
        </w:rPr>
        <w:t>,</w:t>
      </w:r>
      <w:r w:rsidR="007250D4">
        <w:rPr>
          <w:rFonts w:asciiTheme="majorHAnsi" w:hAnsiTheme="majorHAnsi" w:cstheme="majorHAnsi"/>
          <w:sz w:val="22"/>
          <w:szCs w:val="22"/>
        </w:rPr>
        <w:t xml:space="preserve"> have</w:t>
      </w:r>
      <w:r w:rsidR="00EB5083">
        <w:rPr>
          <w:rFonts w:asciiTheme="majorHAnsi" w:hAnsiTheme="majorHAnsi" w:cstheme="majorHAnsi"/>
          <w:sz w:val="22"/>
          <w:szCs w:val="22"/>
        </w:rPr>
        <w:t xml:space="preserve"> </w:t>
      </w:r>
      <w:r w:rsidR="007250D4">
        <w:rPr>
          <w:rFonts w:asciiTheme="majorHAnsi" w:hAnsiTheme="majorHAnsi" w:cstheme="majorHAnsi"/>
          <w:sz w:val="22"/>
          <w:szCs w:val="22"/>
        </w:rPr>
        <w:t>raised deficient water impact assessments</w:t>
      </w:r>
      <w:r w:rsidR="001E5E3A">
        <w:rPr>
          <w:rFonts w:asciiTheme="majorHAnsi" w:hAnsiTheme="majorHAnsi" w:cstheme="majorHAnsi"/>
          <w:sz w:val="22"/>
          <w:szCs w:val="22"/>
        </w:rPr>
        <w:t xml:space="preserve"> </w:t>
      </w:r>
      <w:r w:rsidR="00B15CE9">
        <w:rPr>
          <w:rFonts w:asciiTheme="majorHAnsi" w:hAnsiTheme="majorHAnsi" w:cstheme="majorHAnsi"/>
          <w:sz w:val="22"/>
          <w:szCs w:val="22"/>
        </w:rPr>
        <w:t xml:space="preserve">and lack of transparency around water issues </w:t>
      </w:r>
      <w:r w:rsidR="007250D4">
        <w:rPr>
          <w:rFonts w:asciiTheme="majorHAnsi" w:hAnsiTheme="majorHAnsi" w:cstheme="majorHAnsi"/>
          <w:sz w:val="22"/>
          <w:szCs w:val="22"/>
        </w:rPr>
        <w:t xml:space="preserve">as grounds for being increasingly vocal about </w:t>
      </w:r>
      <w:r w:rsidR="00343BA3">
        <w:rPr>
          <w:rFonts w:asciiTheme="majorHAnsi" w:hAnsiTheme="majorHAnsi" w:cstheme="majorHAnsi"/>
          <w:sz w:val="22"/>
          <w:szCs w:val="22"/>
        </w:rPr>
        <w:t>the company’s impacts on their lives and local environments.</w:t>
      </w:r>
      <w:r w:rsidR="00D339B5">
        <w:rPr>
          <w:rFonts w:asciiTheme="majorHAnsi" w:hAnsiTheme="majorHAnsi" w:cstheme="majorHAnsi"/>
          <w:sz w:val="22"/>
          <w:szCs w:val="22"/>
        </w:rPr>
        <w:t xml:space="preserve"> </w:t>
      </w:r>
      <w:r w:rsidR="00D649C3">
        <w:rPr>
          <w:rFonts w:asciiTheme="majorHAnsi" w:hAnsiTheme="majorHAnsi" w:cstheme="majorHAnsi"/>
          <w:sz w:val="22"/>
          <w:szCs w:val="22"/>
        </w:rPr>
        <w:t>These protests are of concern given that m</w:t>
      </w:r>
      <w:r w:rsidR="00D339B5" w:rsidRPr="00D339B5">
        <w:rPr>
          <w:rFonts w:asciiTheme="majorHAnsi" w:hAnsiTheme="majorHAnsi" w:cstheme="majorHAnsi"/>
          <w:sz w:val="22"/>
          <w:szCs w:val="22"/>
        </w:rPr>
        <w:t>edia pressure from both investors and Traditional Owners</w:t>
      </w:r>
      <w:r w:rsidR="00D339B5" w:rsidRPr="00D339B5">
        <w:rPr>
          <w:rFonts w:asciiTheme="majorHAnsi" w:hAnsiTheme="majorHAnsi" w:cstheme="majorHAnsi"/>
          <w:sz w:val="22"/>
          <w:szCs w:val="22"/>
          <w:vertAlign w:val="superscript"/>
        </w:rPr>
        <w:footnoteReference w:id="17"/>
      </w:r>
      <w:r w:rsidR="00D339B5" w:rsidRPr="00D339B5">
        <w:rPr>
          <w:rFonts w:asciiTheme="majorHAnsi" w:hAnsiTheme="majorHAnsi" w:cstheme="majorHAnsi"/>
          <w:sz w:val="22"/>
          <w:szCs w:val="22"/>
        </w:rPr>
        <w:t xml:space="preserve"> in relation to Juukan Gorge led to a scale of outcry that prompted the aforementioned operational changes at the company. The Corporate Human Rights Benchmark also downgraded Rio Tinto in its 2021 ratings</w:t>
      </w:r>
      <w:r w:rsidR="00451CE3">
        <w:rPr>
          <w:rFonts w:asciiTheme="majorHAnsi" w:hAnsiTheme="majorHAnsi" w:cstheme="majorHAnsi"/>
          <w:sz w:val="22"/>
          <w:szCs w:val="22"/>
        </w:rPr>
        <w:t>,</w:t>
      </w:r>
      <w:r w:rsidR="00D339B5" w:rsidRPr="00D339B5">
        <w:rPr>
          <w:rFonts w:asciiTheme="majorHAnsi" w:hAnsiTheme="majorHAnsi" w:cstheme="majorHAnsi"/>
          <w:sz w:val="22"/>
          <w:szCs w:val="22"/>
          <w:vertAlign w:val="superscript"/>
        </w:rPr>
        <w:footnoteReference w:id="18"/>
      </w:r>
      <w:r w:rsidR="00D339B5" w:rsidRPr="00D339B5">
        <w:rPr>
          <w:rFonts w:asciiTheme="majorHAnsi" w:hAnsiTheme="majorHAnsi" w:cstheme="majorHAnsi"/>
          <w:sz w:val="22"/>
          <w:szCs w:val="22"/>
        </w:rPr>
        <w:t xml:space="preserve"> </w:t>
      </w:r>
      <w:r w:rsidR="00451CE3">
        <w:rPr>
          <w:rFonts w:asciiTheme="majorHAnsi" w:hAnsiTheme="majorHAnsi" w:cstheme="majorHAnsi"/>
          <w:sz w:val="22"/>
          <w:szCs w:val="22"/>
        </w:rPr>
        <w:t>and t</w:t>
      </w:r>
      <w:r w:rsidR="00D339B5" w:rsidRPr="00D339B5">
        <w:rPr>
          <w:rFonts w:asciiTheme="majorHAnsi" w:hAnsiTheme="majorHAnsi" w:cstheme="majorHAnsi"/>
          <w:sz w:val="22"/>
          <w:szCs w:val="22"/>
        </w:rPr>
        <w:t>he disaster is creating a continued reputational risk for the company as acknowledged repeatedly in its communications and meetings with investors.</w:t>
      </w:r>
    </w:p>
    <w:p w14:paraId="2E5FA4BD" w14:textId="77777777" w:rsidR="004A1230" w:rsidRDefault="004A1230" w:rsidP="007438E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6FA55D" w14:textId="7E3571F4" w:rsidR="0053109D" w:rsidRDefault="00177B94" w:rsidP="007438E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Legally</w:t>
      </w:r>
      <w:r w:rsidR="004A1230">
        <w:rPr>
          <w:rFonts w:asciiTheme="majorHAnsi" w:hAnsiTheme="majorHAnsi" w:cstheme="majorHAnsi"/>
          <w:sz w:val="22"/>
          <w:szCs w:val="22"/>
        </w:rPr>
        <w:t>,</w:t>
      </w:r>
      <w:r w:rsidR="00715B9A">
        <w:rPr>
          <w:rFonts w:asciiTheme="majorHAnsi" w:hAnsiTheme="majorHAnsi" w:cstheme="majorHAnsi"/>
          <w:sz w:val="22"/>
          <w:szCs w:val="22"/>
        </w:rPr>
        <w:t xml:space="preserve"> </w:t>
      </w:r>
      <w:r w:rsidR="00081EF4">
        <w:rPr>
          <w:rFonts w:asciiTheme="majorHAnsi" w:hAnsiTheme="majorHAnsi" w:cstheme="majorHAnsi"/>
          <w:sz w:val="22"/>
          <w:szCs w:val="22"/>
        </w:rPr>
        <w:t>there are challenges to</w:t>
      </w:r>
      <w:r w:rsidR="00651C67">
        <w:rPr>
          <w:rFonts w:asciiTheme="majorHAnsi" w:hAnsiTheme="majorHAnsi" w:cstheme="majorHAnsi"/>
          <w:sz w:val="22"/>
          <w:szCs w:val="22"/>
        </w:rPr>
        <w:t xml:space="preserve"> US l</w:t>
      </w:r>
      <w:r w:rsidR="00E67A7A">
        <w:rPr>
          <w:rFonts w:asciiTheme="majorHAnsi" w:hAnsiTheme="majorHAnsi" w:cstheme="majorHAnsi"/>
          <w:sz w:val="22"/>
          <w:szCs w:val="22"/>
        </w:rPr>
        <w:t>egislation</w:t>
      </w:r>
      <w:r w:rsidR="00651C67">
        <w:rPr>
          <w:rFonts w:asciiTheme="majorHAnsi" w:hAnsiTheme="majorHAnsi" w:cstheme="majorHAnsi"/>
          <w:sz w:val="22"/>
          <w:szCs w:val="22"/>
        </w:rPr>
        <w:t xml:space="preserve"> that would allow an exchange of federal land to Rio Tinto</w:t>
      </w:r>
      <w:r w:rsidR="00105483">
        <w:rPr>
          <w:rFonts w:asciiTheme="majorHAnsi" w:hAnsiTheme="majorHAnsi" w:cstheme="majorHAnsi"/>
          <w:sz w:val="22"/>
          <w:szCs w:val="22"/>
        </w:rPr>
        <w:t xml:space="preserve"> to facilitate mining at </w:t>
      </w:r>
      <w:r w:rsidR="00D80E03">
        <w:rPr>
          <w:rFonts w:asciiTheme="majorHAnsi" w:hAnsiTheme="majorHAnsi" w:cstheme="majorHAnsi"/>
          <w:sz w:val="22"/>
          <w:szCs w:val="22"/>
        </w:rPr>
        <w:t>Resolution Copper</w:t>
      </w:r>
      <w:r w:rsidR="00105483">
        <w:rPr>
          <w:rFonts w:asciiTheme="majorHAnsi" w:hAnsiTheme="majorHAnsi" w:cstheme="majorHAnsi"/>
          <w:sz w:val="22"/>
          <w:szCs w:val="22"/>
        </w:rPr>
        <w:t xml:space="preserve">, in part because of concerns about the mine’s </w:t>
      </w:r>
      <w:r w:rsidR="007649D7">
        <w:rPr>
          <w:rFonts w:asciiTheme="majorHAnsi" w:hAnsiTheme="majorHAnsi" w:cstheme="majorHAnsi"/>
          <w:sz w:val="22"/>
          <w:szCs w:val="22"/>
        </w:rPr>
        <w:t>(including</w:t>
      </w:r>
      <w:r w:rsidR="00410D18">
        <w:rPr>
          <w:rFonts w:asciiTheme="majorHAnsi" w:hAnsiTheme="majorHAnsi" w:cstheme="majorHAnsi"/>
          <w:sz w:val="22"/>
          <w:szCs w:val="22"/>
        </w:rPr>
        <w:t xml:space="preserve"> its</w:t>
      </w:r>
      <w:r w:rsidR="00AC6297">
        <w:rPr>
          <w:rFonts w:asciiTheme="majorHAnsi" w:hAnsiTheme="majorHAnsi" w:cstheme="majorHAnsi"/>
          <w:sz w:val="22"/>
          <w:szCs w:val="22"/>
        </w:rPr>
        <w:t xml:space="preserve"> tailings dam’s</w:t>
      </w:r>
      <w:r w:rsidR="00410D18">
        <w:rPr>
          <w:rFonts w:asciiTheme="majorHAnsi" w:hAnsiTheme="majorHAnsi" w:cstheme="majorHAnsi"/>
          <w:sz w:val="22"/>
          <w:szCs w:val="22"/>
        </w:rPr>
        <w:t>)</w:t>
      </w:r>
      <w:r w:rsidR="00AC6297">
        <w:rPr>
          <w:rFonts w:asciiTheme="majorHAnsi" w:hAnsiTheme="majorHAnsi" w:cstheme="majorHAnsi"/>
          <w:sz w:val="22"/>
          <w:szCs w:val="22"/>
        </w:rPr>
        <w:t xml:space="preserve"> </w:t>
      </w:r>
      <w:r w:rsidR="00105483">
        <w:rPr>
          <w:rFonts w:asciiTheme="majorHAnsi" w:hAnsiTheme="majorHAnsi" w:cstheme="majorHAnsi"/>
          <w:sz w:val="22"/>
          <w:szCs w:val="22"/>
        </w:rPr>
        <w:t>impacts on water resources.</w:t>
      </w:r>
      <w:r w:rsidR="00B9613F">
        <w:rPr>
          <w:rStyle w:val="FootnoteReference"/>
          <w:rFonts w:asciiTheme="majorHAnsi" w:hAnsiTheme="majorHAnsi" w:cstheme="majorHAnsi"/>
          <w:sz w:val="22"/>
          <w:szCs w:val="22"/>
        </w:rPr>
        <w:footnoteReference w:id="19"/>
      </w:r>
      <w:r w:rsidR="00E1687A">
        <w:rPr>
          <w:rFonts w:asciiTheme="majorHAnsi" w:hAnsiTheme="majorHAnsi" w:cstheme="majorHAnsi"/>
          <w:sz w:val="22"/>
          <w:szCs w:val="22"/>
        </w:rPr>
        <w:t xml:space="preserve"> </w:t>
      </w:r>
      <w:r w:rsidR="00574910">
        <w:rPr>
          <w:rFonts w:asciiTheme="majorHAnsi" w:hAnsiTheme="majorHAnsi" w:cstheme="majorHAnsi"/>
          <w:sz w:val="22"/>
          <w:szCs w:val="22"/>
        </w:rPr>
        <w:t>Additionally</w:t>
      </w:r>
      <w:r w:rsidR="005E47BF">
        <w:rPr>
          <w:rFonts w:asciiTheme="majorHAnsi" w:hAnsiTheme="majorHAnsi" w:cstheme="majorHAnsi"/>
          <w:sz w:val="22"/>
          <w:szCs w:val="22"/>
        </w:rPr>
        <w:t xml:space="preserve">, </w:t>
      </w:r>
      <w:r w:rsidR="00397B39">
        <w:rPr>
          <w:rFonts w:asciiTheme="majorHAnsi" w:hAnsiTheme="majorHAnsi" w:cstheme="majorHAnsi"/>
          <w:sz w:val="22"/>
          <w:szCs w:val="22"/>
        </w:rPr>
        <w:t>Rio Tinto</w:t>
      </w:r>
      <w:r w:rsidR="005E47BF">
        <w:rPr>
          <w:rFonts w:asciiTheme="majorHAnsi" w:hAnsiTheme="majorHAnsi" w:cstheme="majorHAnsi"/>
          <w:sz w:val="22"/>
          <w:szCs w:val="22"/>
        </w:rPr>
        <w:t xml:space="preserve"> </w:t>
      </w:r>
      <w:r w:rsidR="00574910">
        <w:rPr>
          <w:rFonts w:asciiTheme="majorHAnsi" w:hAnsiTheme="majorHAnsi" w:cstheme="majorHAnsi"/>
          <w:sz w:val="22"/>
          <w:szCs w:val="22"/>
        </w:rPr>
        <w:t xml:space="preserve">has </w:t>
      </w:r>
      <w:r w:rsidR="00397B39">
        <w:rPr>
          <w:rFonts w:asciiTheme="majorHAnsi" w:hAnsiTheme="majorHAnsi" w:cstheme="majorHAnsi"/>
          <w:sz w:val="22"/>
          <w:szCs w:val="22"/>
        </w:rPr>
        <w:t>admitted that</w:t>
      </w:r>
      <w:r w:rsidR="003573A4">
        <w:rPr>
          <w:rFonts w:asciiTheme="majorHAnsi" w:hAnsiTheme="majorHAnsi" w:cstheme="majorHAnsi"/>
          <w:sz w:val="22"/>
          <w:szCs w:val="22"/>
        </w:rPr>
        <w:t xml:space="preserve"> in 2014</w:t>
      </w:r>
      <w:r w:rsidR="00397B39">
        <w:rPr>
          <w:rFonts w:asciiTheme="majorHAnsi" w:hAnsiTheme="majorHAnsi" w:cstheme="majorHAnsi"/>
          <w:sz w:val="22"/>
          <w:szCs w:val="22"/>
        </w:rPr>
        <w:t xml:space="preserve"> </w:t>
      </w:r>
      <w:r w:rsidR="00487281">
        <w:rPr>
          <w:rFonts w:asciiTheme="majorHAnsi" w:hAnsiTheme="majorHAnsi" w:cstheme="majorHAnsi"/>
          <w:sz w:val="22"/>
          <w:szCs w:val="22"/>
        </w:rPr>
        <w:t xml:space="preserve">its </w:t>
      </w:r>
      <w:r w:rsidR="0099500F">
        <w:rPr>
          <w:rFonts w:asciiTheme="majorHAnsi" w:hAnsiTheme="majorHAnsi" w:cstheme="majorHAnsi"/>
          <w:sz w:val="22"/>
          <w:szCs w:val="22"/>
        </w:rPr>
        <w:t>QMM operation</w:t>
      </w:r>
      <w:r w:rsidR="00E1687A">
        <w:rPr>
          <w:rFonts w:asciiTheme="majorHAnsi" w:hAnsiTheme="majorHAnsi" w:cstheme="majorHAnsi"/>
          <w:sz w:val="22"/>
          <w:szCs w:val="22"/>
        </w:rPr>
        <w:t xml:space="preserve"> </w:t>
      </w:r>
      <w:r w:rsidR="003F5F93">
        <w:rPr>
          <w:rFonts w:asciiTheme="majorHAnsi" w:hAnsiTheme="majorHAnsi" w:cstheme="majorHAnsi"/>
          <w:sz w:val="22"/>
          <w:szCs w:val="22"/>
        </w:rPr>
        <w:t xml:space="preserve">‘exceeded its authorised </w:t>
      </w:r>
      <w:r w:rsidR="003F5F93">
        <w:rPr>
          <w:rFonts w:asciiTheme="majorHAnsi" w:hAnsiTheme="majorHAnsi" w:cstheme="majorHAnsi"/>
          <w:sz w:val="22"/>
          <w:szCs w:val="22"/>
        </w:rPr>
        <w:lastRenderedPageBreak/>
        <w:t xml:space="preserve">permissions’ in </w:t>
      </w:r>
      <w:r w:rsidR="00591E82">
        <w:rPr>
          <w:rFonts w:asciiTheme="majorHAnsi" w:hAnsiTheme="majorHAnsi" w:cstheme="majorHAnsi"/>
          <w:sz w:val="22"/>
          <w:szCs w:val="22"/>
        </w:rPr>
        <w:t xml:space="preserve">Madagascar and ‘breached an environmental buffer zone designed to protect </w:t>
      </w:r>
      <w:r w:rsidR="00A25392">
        <w:rPr>
          <w:rFonts w:asciiTheme="majorHAnsi" w:hAnsiTheme="majorHAnsi" w:cstheme="majorHAnsi"/>
          <w:sz w:val="22"/>
          <w:szCs w:val="22"/>
        </w:rPr>
        <w:t>local waterways’</w:t>
      </w:r>
      <w:r w:rsidR="00A25392">
        <w:rPr>
          <w:rStyle w:val="FootnoteReference"/>
          <w:rFonts w:asciiTheme="majorHAnsi" w:hAnsiTheme="majorHAnsi" w:cstheme="majorHAnsi"/>
          <w:sz w:val="22"/>
          <w:szCs w:val="22"/>
        </w:rPr>
        <w:footnoteReference w:id="20"/>
      </w:r>
      <w:r w:rsidR="00841FE1">
        <w:rPr>
          <w:rFonts w:asciiTheme="majorHAnsi" w:hAnsiTheme="majorHAnsi" w:cstheme="majorHAnsi"/>
          <w:sz w:val="22"/>
          <w:szCs w:val="22"/>
        </w:rPr>
        <w:t xml:space="preserve"> </w:t>
      </w:r>
      <w:r w:rsidR="00841FE1" w:rsidRPr="00841FE1">
        <w:rPr>
          <w:rFonts w:asciiTheme="majorHAnsi" w:hAnsiTheme="majorHAnsi" w:cstheme="majorHAnsi"/>
          <w:sz w:val="22"/>
          <w:szCs w:val="22"/>
        </w:rPr>
        <w:t>demonstrating lapses in its water risk management and oversight</w:t>
      </w:r>
      <w:r w:rsidR="00841FE1">
        <w:rPr>
          <w:rFonts w:asciiTheme="majorHAnsi" w:hAnsiTheme="majorHAnsi" w:cstheme="majorHAnsi"/>
          <w:sz w:val="22"/>
          <w:szCs w:val="22"/>
        </w:rPr>
        <w:t xml:space="preserve">. </w:t>
      </w:r>
      <w:r w:rsidR="00AF79E3">
        <w:rPr>
          <w:rFonts w:asciiTheme="majorHAnsi" w:hAnsiTheme="majorHAnsi" w:cstheme="majorHAnsi"/>
          <w:sz w:val="22"/>
          <w:szCs w:val="22"/>
        </w:rPr>
        <w:t>However,</w:t>
      </w:r>
      <w:r w:rsidR="008F1FC8">
        <w:rPr>
          <w:rFonts w:asciiTheme="majorHAnsi" w:hAnsiTheme="majorHAnsi" w:cstheme="majorHAnsi"/>
          <w:sz w:val="22"/>
          <w:szCs w:val="22"/>
        </w:rPr>
        <w:t xml:space="preserve"> due to</w:t>
      </w:r>
      <w:r w:rsidR="009B1B4B">
        <w:rPr>
          <w:rFonts w:asciiTheme="majorHAnsi" w:hAnsiTheme="majorHAnsi" w:cstheme="majorHAnsi"/>
          <w:sz w:val="22"/>
          <w:szCs w:val="22"/>
        </w:rPr>
        <w:t xml:space="preserve"> </w:t>
      </w:r>
      <w:r w:rsidR="00AD0905">
        <w:rPr>
          <w:rFonts w:asciiTheme="majorHAnsi" w:hAnsiTheme="majorHAnsi" w:cstheme="majorHAnsi"/>
          <w:sz w:val="22"/>
          <w:szCs w:val="22"/>
        </w:rPr>
        <w:t>the</w:t>
      </w:r>
      <w:r w:rsidR="008F1FC8">
        <w:rPr>
          <w:rFonts w:asciiTheme="majorHAnsi" w:hAnsiTheme="majorHAnsi" w:cstheme="majorHAnsi"/>
          <w:sz w:val="22"/>
          <w:szCs w:val="22"/>
        </w:rPr>
        <w:t xml:space="preserve"> lack of a</w:t>
      </w:r>
      <w:r w:rsidR="008949F4">
        <w:rPr>
          <w:rFonts w:asciiTheme="majorHAnsi" w:hAnsiTheme="majorHAnsi" w:cstheme="majorHAnsi"/>
          <w:sz w:val="22"/>
          <w:szCs w:val="22"/>
        </w:rPr>
        <w:t xml:space="preserve"> credible </w:t>
      </w:r>
      <w:r w:rsidR="006D49B4">
        <w:rPr>
          <w:rFonts w:asciiTheme="majorHAnsi" w:hAnsiTheme="majorHAnsi" w:cstheme="majorHAnsi"/>
          <w:sz w:val="22"/>
          <w:szCs w:val="22"/>
        </w:rPr>
        <w:t xml:space="preserve">independent </w:t>
      </w:r>
      <w:r w:rsidR="008949F4">
        <w:rPr>
          <w:rFonts w:asciiTheme="majorHAnsi" w:hAnsiTheme="majorHAnsi" w:cstheme="majorHAnsi"/>
          <w:sz w:val="22"/>
          <w:szCs w:val="22"/>
        </w:rPr>
        <w:t>impact assessment</w:t>
      </w:r>
      <w:r w:rsidR="00AD0905">
        <w:rPr>
          <w:rFonts w:asciiTheme="majorHAnsi" w:hAnsiTheme="majorHAnsi" w:cstheme="majorHAnsi"/>
          <w:sz w:val="22"/>
          <w:szCs w:val="22"/>
        </w:rPr>
        <w:t xml:space="preserve"> </w:t>
      </w:r>
      <w:r w:rsidR="00E12820">
        <w:rPr>
          <w:rFonts w:asciiTheme="majorHAnsi" w:hAnsiTheme="majorHAnsi" w:cstheme="majorHAnsi"/>
          <w:sz w:val="22"/>
          <w:szCs w:val="22"/>
        </w:rPr>
        <w:t xml:space="preserve">the impact of the breach </w:t>
      </w:r>
      <w:r w:rsidR="001C2FFC">
        <w:rPr>
          <w:rFonts w:asciiTheme="majorHAnsi" w:hAnsiTheme="majorHAnsi" w:cstheme="majorHAnsi"/>
          <w:sz w:val="22"/>
          <w:szCs w:val="22"/>
        </w:rPr>
        <w:t xml:space="preserve">on local water courses </w:t>
      </w:r>
      <w:r w:rsidR="00E824BB">
        <w:rPr>
          <w:rFonts w:asciiTheme="majorHAnsi" w:hAnsiTheme="majorHAnsi" w:cstheme="majorHAnsi"/>
          <w:sz w:val="22"/>
          <w:szCs w:val="22"/>
        </w:rPr>
        <w:t xml:space="preserve">is </w:t>
      </w:r>
      <w:r w:rsidR="008949F4">
        <w:rPr>
          <w:rFonts w:asciiTheme="majorHAnsi" w:hAnsiTheme="majorHAnsi" w:cstheme="majorHAnsi"/>
          <w:sz w:val="22"/>
          <w:szCs w:val="22"/>
        </w:rPr>
        <w:t>un</w:t>
      </w:r>
      <w:r w:rsidR="00817B65">
        <w:rPr>
          <w:rFonts w:asciiTheme="majorHAnsi" w:hAnsiTheme="majorHAnsi" w:cstheme="majorHAnsi"/>
          <w:sz w:val="22"/>
          <w:szCs w:val="22"/>
        </w:rPr>
        <w:t>known</w:t>
      </w:r>
      <w:r w:rsidR="008949F4">
        <w:rPr>
          <w:rFonts w:asciiTheme="majorHAnsi" w:hAnsiTheme="majorHAnsi" w:cstheme="majorHAnsi"/>
          <w:sz w:val="22"/>
          <w:szCs w:val="22"/>
        </w:rPr>
        <w:t>.</w:t>
      </w:r>
      <w:r w:rsidR="008949F4">
        <w:rPr>
          <w:rStyle w:val="FootnoteReference"/>
          <w:rFonts w:asciiTheme="majorHAnsi" w:hAnsiTheme="majorHAnsi" w:cstheme="majorHAnsi"/>
          <w:sz w:val="22"/>
          <w:szCs w:val="22"/>
        </w:rPr>
        <w:footnoteReference w:id="21"/>
      </w:r>
      <w:r w:rsidR="00E670BC">
        <w:rPr>
          <w:rFonts w:asciiTheme="majorHAnsi" w:hAnsiTheme="majorHAnsi" w:cstheme="majorHAnsi"/>
          <w:sz w:val="22"/>
          <w:szCs w:val="22"/>
        </w:rPr>
        <w:t xml:space="preserve"> With water scarcity becoming an increasing concern in relation to climate change, </w:t>
      </w:r>
      <w:r w:rsidR="000D66A4">
        <w:rPr>
          <w:rFonts w:asciiTheme="majorHAnsi" w:hAnsiTheme="majorHAnsi" w:cstheme="majorHAnsi"/>
          <w:sz w:val="22"/>
          <w:szCs w:val="22"/>
        </w:rPr>
        <w:t xml:space="preserve">if the company does not have accurate </w:t>
      </w:r>
      <w:r w:rsidR="00817B65">
        <w:rPr>
          <w:rFonts w:asciiTheme="majorHAnsi" w:hAnsiTheme="majorHAnsi" w:cstheme="majorHAnsi"/>
          <w:sz w:val="22"/>
          <w:szCs w:val="22"/>
        </w:rPr>
        <w:t xml:space="preserve">and credible </w:t>
      </w:r>
      <w:r w:rsidR="000D66A4">
        <w:rPr>
          <w:rFonts w:asciiTheme="majorHAnsi" w:hAnsiTheme="majorHAnsi" w:cstheme="majorHAnsi"/>
          <w:sz w:val="22"/>
          <w:szCs w:val="22"/>
        </w:rPr>
        <w:t xml:space="preserve">assessments </w:t>
      </w:r>
      <w:r w:rsidR="00B55A42">
        <w:rPr>
          <w:rFonts w:asciiTheme="majorHAnsi" w:hAnsiTheme="majorHAnsi" w:cstheme="majorHAnsi"/>
          <w:sz w:val="22"/>
          <w:szCs w:val="22"/>
        </w:rPr>
        <w:t xml:space="preserve">to </w:t>
      </w:r>
      <w:r w:rsidR="00F0653A">
        <w:rPr>
          <w:rFonts w:asciiTheme="majorHAnsi" w:hAnsiTheme="majorHAnsi" w:cstheme="majorHAnsi"/>
          <w:sz w:val="22"/>
          <w:szCs w:val="22"/>
        </w:rPr>
        <w:t xml:space="preserve">inform </w:t>
      </w:r>
      <w:r w:rsidR="00B55A42">
        <w:rPr>
          <w:rFonts w:asciiTheme="majorHAnsi" w:hAnsiTheme="majorHAnsi" w:cstheme="majorHAnsi"/>
          <w:sz w:val="22"/>
          <w:szCs w:val="22"/>
        </w:rPr>
        <w:t xml:space="preserve">appropriate action on </w:t>
      </w:r>
      <w:r w:rsidR="000D66A4">
        <w:rPr>
          <w:rFonts w:asciiTheme="majorHAnsi" w:hAnsiTheme="majorHAnsi" w:cstheme="majorHAnsi"/>
          <w:sz w:val="22"/>
          <w:szCs w:val="22"/>
        </w:rPr>
        <w:t xml:space="preserve">its </w:t>
      </w:r>
      <w:r w:rsidR="007A07C2" w:rsidRPr="007A07C2">
        <w:rPr>
          <w:rFonts w:asciiTheme="majorHAnsi" w:hAnsiTheme="majorHAnsi" w:cstheme="majorHAnsi"/>
          <w:sz w:val="22"/>
          <w:szCs w:val="22"/>
        </w:rPr>
        <w:t xml:space="preserve">impacts to </w:t>
      </w:r>
      <w:r w:rsidR="004C14BB">
        <w:rPr>
          <w:rFonts w:asciiTheme="majorHAnsi" w:hAnsiTheme="majorHAnsi" w:cstheme="majorHAnsi"/>
          <w:sz w:val="22"/>
          <w:szCs w:val="22"/>
        </w:rPr>
        <w:t xml:space="preserve">water </w:t>
      </w:r>
      <w:r w:rsidR="007A07C2">
        <w:rPr>
          <w:rFonts w:asciiTheme="majorHAnsi" w:hAnsiTheme="majorHAnsi" w:cstheme="majorHAnsi"/>
          <w:sz w:val="22"/>
          <w:szCs w:val="22"/>
        </w:rPr>
        <w:t>quality and availability</w:t>
      </w:r>
      <w:r w:rsidR="000D66A4">
        <w:rPr>
          <w:rFonts w:asciiTheme="majorHAnsi" w:hAnsiTheme="majorHAnsi" w:cstheme="majorHAnsi"/>
          <w:sz w:val="22"/>
          <w:szCs w:val="22"/>
        </w:rPr>
        <w:t>, it could face</w:t>
      </w:r>
      <w:r w:rsidR="00724DA2">
        <w:rPr>
          <w:rFonts w:asciiTheme="majorHAnsi" w:hAnsiTheme="majorHAnsi" w:cstheme="majorHAnsi"/>
          <w:sz w:val="22"/>
          <w:szCs w:val="22"/>
        </w:rPr>
        <w:t xml:space="preserve"> increasing legal risk, such as </w:t>
      </w:r>
      <w:r w:rsidR="00147967">
        <w:rPr>
          <w:rFonts w:asciiTheme="majorHAnsi" w:hAnsiTheme="majorHAnsi" w:cstheme="majorHAnsi"/>
          <w:sz w:val="22"/>
          <w:szCs w:val="22"/>
        </w:rPr>
        <w:t xml:space="preserve">litigation </w:t>
      </w:r>
      <w:r w:rsidR="00724DA2">
        <w:rPr>
          <w:rFonts w:asciiTheme="majorHAnsi" w:hAnsiTheme="majorHAnsi" w:cstheme="majorHAnsi"/>
          <w:sz w:val="22"/>
          <w:szCs w:val="22"/>
        </w:rPr>
        <w:t xml:space="preserve">faced by </w:t>
      </w:r>
      <w:r w:rsidR="00CC02E6">
        <w:rPr>
          <w:rFonts w:asciiTheme="majorHAnsi" w:hAnsiTheme="majorHAnsi" w:cstheme="majorHAnsi"/>
          <w:sz w:val="22"/>
          <w:szCs w:val="22"/>
        </w:rPr>
        <w:t>Vedanta in the UK in relation to the company’s alleged pollution of water resources in Zambia</w:t>
      </w:r>
      <w:r w:rsidR="00CC02E6">
        <w:rPr>
          <w:rStyle w:val="FootnoteReference"/>
          <w:rFonts w:asciiTheme="majorHAnsi" w:hAnsiTheme="majorHAnsi" w:cstheme="majorHAnsi"/>
          <w:sz w:val="22"/>
          <w:szCs w:val="22"/>
        </w:rPr>
        <w:footnoteReference w:id="22"/>
      </w:r>
      <w:r w:rsidR="00C11476">
        <w:rPr>
          <w:rFonts w:asciiTheme="majorHAnsi" w:hAnsiTheme="majorHAnsi" w:cstheme="majorHAnsi"/>
          <w:sz w:val="22"/>
          <w:szCs w:val="22"/>
        </w:rPr>
        <w:t xml:space="preserve"> </w:t>
      </w:r>
      <w:r w:rsidR="00944DD1">
        <w:rPr>
          <w:rFonts w:asciiTheme="majorHAnsi" w:hAnsiTheme="majorHAnsi" w:cstheme="majorHAnsi"/>
          <w:sz w:val="22"/>
          <w:szCs w:val="22"/>
        </w:rPr>
        <w:t xml:space="preserve">and </w:t>
      </w:r>
      <w:r w:rsidR="00681138">
        <w:rPr>
          <w:rFonts w:asciiTheme="majorHAnsi" w:hAnsiTheme="majorHAnsi" w:cstheme="majorHAnsi"/>
          <w:sz w:val="22"/>
          <w:szCs w:val="22"/>
        </w:rPr>
        <w:t xml:space="preserve">by </w:t>
      </w:r>
      <w:r w:rsidR="00944DD1">
        <w:rPr>
          <w:rFonts w:asciiTheme="majorHAnsi" w:hAnsiTheme="majorHAnsi" w:cstheme="majorHAnsi"/>
          <w:sz w:val="22"/>
          <w:szCs w:val="22"/>
        </w:rPr>
        <w:t>a neighbouring miner in Serbia.</w:t>
      </w:r>
      <w:r w:rsidR="00944DD1">
        <w:rPr>
          <w:rStyle w:val="FootnoteReference"/>
          <w:rFonts w:asciiTheme="majorHAnsi" w:hAnsiTheme="majorHAnsi" w:cstheme="majorHAnsi"/>
          <w:sz w:val="22"/>
          <w:szCs w:val="22"/>
        </w:rPr>
        <w:footnoteReference w:id="23"/>
      </w:r>
    </w:p>
    <w:p w14:paraId="6E1260D8" w14:textId="77777777" w:rsidR="00967335" w:rsidRPr="006F11FA" w:rsidRDefault="00967335" w:rsidP="007438E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2F92CA" w14:textId="3367C39B" w:rsidR="003255F5" w:rsidRDefault="00957E42" w:rsidP="007438E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Shareholders </w:t>
      </w:r>
      <w:r w:rsidR="0081517F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would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expect that t</w:t>
      </w:r>
      <w:r w:rsidR="006A5A81" w:rsidRPr="006F11FA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he </w:t>
      </w:r>
      <w:r w:rsidR="00F25BA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water impact assessments</w:t>
      </w:r>
      <w:r w:rsidR="006A5A81" w:rsidRPr="006F11FA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w</w:t>
      </w:r>
      <w:r w:rsidR="00160B9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ould</w:t>
      </w:r>
      <w:r w:rsidRPr="006F11FA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="006A5A81" w:rsidRPr="006F11FA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be carried out by an organisation that</w:t>
      </w:r>
      <w:r w:rsidR="007010B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has demonstrable expertise in such assessments, has credibility with stakeholders</w:t>
      </w:r>
      <w:r w:rsidR="002C03AB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,</w:t>
      </w:r>
      <w:r w:rsidR="007010B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="006A5A81" w:rsidRPr="006F11FA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is independent of the company</w:t>
      </w:r>
      <w:r w:rsidR="001B6979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,</w:t>
      </w:r>
      <w:r w:rsidR="006A5A81" w:rsidRPr="006F11FA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and has no financial, commercial</w:t>
      </w:r>
      <w:r w:rsidR="00E52AD5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,</w:t>
      </w:r>
      <w:r w:rsidR="006A5A81" w:rsidRPr="006F11FA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or personal relationship with any board member. </w:t>
      </w:r>
      <w:r w:rsidR="008E5CFD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Th</w:t>
      </w:r>
      <w:r w:rsidR="002632F6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e auditing</w:t>
      </w:r>
      <w:r w:rsidR="008630C1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entity</w:t>
      </w:r>
      <w:r w:rsidR="00F7306B" w:rsidRPr="006F11FA">
        <w:rPr>
          <w:rFonts w:asciiTheme="majorHAnsi" w:hAnsiTheme="majorHAnsi" w:cstheme="majorHAnsi"/>
          <w:sz w:val="22"/>
          <w:szCs w:val="22"/>
        </w:rPr>
        <w:t xml:space="preserve"> </w:t>
      </w:r>
      <w:r w:rsidR="0081517F">
        <w:rPr>
          <w:rFonts w:asciiTheme="majorHAnsi" w:hAnsiTheme="majorHAnsi" w:cstheme="majorHAnsi"/>
          <w:sz w:val="22"/>
          <w:szCs w:val="22"/>
        </w:rPr>
        <w:t>would be expected to</w:t>
      </w:r>
      <w:r w:rsidR="0081517F" w:rsidRPr="006F11FA">
        <w:rPr>
          <w:rFonts w:asciiTheme="majorHAnsi" w:hAnsiTheme="majorHAnsi" w:cstheme="majorHAnsi"/>
          <w:sz w:val="22"/>
          <w:szCs w:val="22"/>
        </w:rPr>
        <w:t xml:space="preserve"> </w:t>
      </w:r>
      <w:r w:rsidR="00F7306B" w:rsidRPr="006F11FA">
        <w:rPr>
          <w:rFonts w:asciiTheme="majorHAnsi" w:hAnsiTheme="majorHAnsi" w:cstheme="majorHAnsi"/>
          <w:sz w:val="22"/>
          <w:szCs w:val="22"/>
        </w:rPr>
        <w:t xml:space="preserve">provide transparency and accountability that will meet international standards and allow </w:t>
      </w:r>
      <w:r w:rsidR="00947E4F">
        <w:rPr>
          <w:rFonts w:asciiTheme="majorHAnsi" w:hAnsiTheme="majorHAnsi" w:cstheme="majorHAnsi"/>
          <w:sz w:val="22"/>
          <w:szCs w:val="22"/>
        </w:rPr>
        <w:t xml:space="preserve">for </w:t>
      </w:r>
      <w:r w:rsidR="00F7306B" w:rsidRPr="006F11FA">
        <w:rPr>
          <w:rFonts w:asciiTheme="majorHAnsi" w:hAnsiTheme="majorHAnsi" w:cstheme="majorHAnsi"/>
          <w:sz w:val="22"/>
          <w:szCs w:val="22"/>
        </w:rPr>
        <w:t xml:space="preserve">the repair and redress </w:t>
      </w:r>
      <w:r w:rsidR="00947E4F">
        <w:rPr>
          <w:rFonts w:asciiTheme="majorHAnsi" w:hAnsiTheme="majorHAnsi" w:cstheme="majorHAnsi"/>
          <w:sz w:val="22"/>
          <w:szCs w:val="22"/>
        </w:rPr>
        <w:t xml:space="preserve">of </w:t>
      </w:r>
      <w:r w:rsidR="00F7306B" w:rsidRPr="006F11FA">
        <w:rPr>
          <w:rFonts w:asciiTheme="majorHAnsi" w:hAnsiTheme="majorHAnsi" w:cstheme="majorHAnsi"/>
          <w:sz w:val="22"/>
          <w:szCs w:val="22"/>
        </w:rPr>
        <w:t>all outstanding questions, damages</w:t>
      </w:r>
      <w:r w:rsidR="00002F80">
        <w:rPr>
          <w:rFonts w:asciiTheme="majorHAnsi" w:hAnsiTheme="majorHAnsi" w:cstheme="majorHAnsi"/>
          <w:sz w:val="22"/>
          <w:szCs w:val="22"/>
        </w:rPr>
        <w:t>,</w:t>
      </w:r>
      <w:r w:rsidR="00F7306B" w:rsidRPr="006F11FA">
        <w:rPr>
          <w:rFonts w:asciiTheme="majorHAnsi" w:hAnsiTheme="majorHAnsi" w:cstheme="majorHAnsi"/>
          <w:sz w:val="22"/>
          <w:szCs w:val="22"/>
        </w:rPr>
        <w:t xml:space="preserve"> and conflict.</w:t>
      </w:r>
      <w:r w:rsidR="005F4141">
        <w:rPr>
          <w:rStyle w:val="FootnoteReference"/>
          <w:rFonts w:asciiTheme="majorHAnsi" w:hAnsiTheme="majorHAnsi" w:cstheme="majorHAnsi"/>
          <w:sz w:val="22"/>
          <w:szCs w:val="22"/>
        </w:rPr>
        <w:footnoteReference w:id="24"/>
      </w:r>
      <w:r w:rsidR="00F7306B" w:rsidRPr="006F11FA">
        <w:rPr>
          <w:rFonts w:asciiTheme="majorHAnsi" w:hAnsiTheme="majorHAnsi" w:cstheme="majorHAnsi"/>
          <w:sz w:val="22"/>
          <w:szCs w:val="22"/>
        </w:rPr>
        <w:t xml:space="preserve"> </w:t>
      </w:r>
      <w:r w:rsidR="006A5A81" w:rsidRPr="006F11FA">
        <w:rPr>
          <w:rFonts w:asciiTheme="majorHAnsi" w:hAnsiTheme="majorHAnsi" w:cstheme="majorHAnsi"/>
          <w:sz w:val="22"/>
          <w:szCs w:val="22"/>
        </w:rPr>
        <w:t>C</w:t>
      </w:r>
      <w:r w:rsidR="00F7306B" w:rsidRPr="006F11FA">
        <w:rPr>
          <w:rFonts w:asciiTheme="majorHAnsi" w:hAnsiTheme="majorHAnsi" w:cstheme="majorHAnsi"/>
          <w:sz w:val="22"/>
          <w:szCs w:val="22"/>
        </w:rPr>
        <w:t>ommunities and</w:t>
      </w:r>
      <w:r w:rsidR="00857401">
        <w:rPr>
          <w:rFonts w:asciiTheme="majorHAnsi" w:hAnsiTheme="majorHAnsi" w:cstheme="majorHAnsi"/>
          <w:sz w:val="22"/>
          <w:szCs w:val="22"/>
        </w:rPr>
        <w:t xml:space="preserve"> their chosen</w:t>
      </w:r>
      <w:r w:rsidR="00F7306B" w:rsidRPr="006F11FA">
        <w:rPr>
          <w:rFonts w:asciiTheme="majorHAnsi" w:hAnsiTheme="majorHAnsi" w:cstheme="majorHAnsi"/>
          <w:sz w:val="22"/>
          <w:szCs w:val="22"/>
        </w:rPr>
        <w:t xml:space="preserve"> civil society</w:t>
      </w:r>
      <w:r w:rsidR="006A5A81" w:rsidRPr="006F11FA">
        <w:rPr>
          <w:rFonts w:asciiTheme="majorHAnsi" w:hAnsiTheme="majorHAnsi" w:cstheme="majorHAnsi"/>
          <w:sz w:val="22"/>
          <w:szCs w:val="22"/>
        </w:rPr>
        <w:t xml:space="preserve"> </w:t>
      </w:r>
      <w:r w:rsidR="00857401">
        <w:rPr>
          <w:rFonts w:asciiTheme="majorHAnsi" w:hAnsiTheme="majorHAnsi" w:cstheme="majorHAnsi"/>
          <w:sz w:val="22"/>
          <w:szCs w:val="22"/>
        </w:rPr>
        <w:t xml:space="preserve">partners </w:t>
      </w:r>
      <w:r w:rsidR="005F7DFB">
        <w:rPr>
          <w:rFonts w:asciiTheme="majorHAnsi" w:hAnsiTheme="majorHAnsi" w:cstheme="majorHAnsi"/>
          <w:sz w:val="22"/>
          <w:szCs w:val="22"/>
        </w:rPr>
        <w:t>would no doubt</w:t>
      </w:r>
      <w:r w:rsidR="00F7306B" w:rsidRPr="006F11FA">
        <w:rPr>
          <w:rFonts w:asciiTheme="majorHAnsi" w:hAnsiTheme="majorHAnsi" w:cstheme="majorHAnsi"/>
          <w:sz w:val="22"/>
          <w:szCs w:val="22"/>
        </w:rPr>
        <w:t>:</w:t>
      </w:r>
    </w:p>
    <w:p w14:paraId="12401E68" w14:textId="77777777" w:rsidR="003255F5" w:rsidRPr="006F11FA" w:rsidRDefault="003255F5" w:rsidP="007438E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646313" w14:textId="77777777" w:rsidR="00F7306B" w:rsidRPr="006F11FA" w:rsidRDefault="00F7306B" w:rsidP="007438E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F11FA">
        <w:rPr>
          <w:rFonts w:asciiTheme="majorHAnsi" w:hAnsiTheme="majorHAnsi" w:cstheme="majorHAnsi"/>
          <w:sz w:val="22"/>
          <w:szCs w:val="22"/>
        </w:rPr>
        <w:t xml:space="preserve">Be included in identifying and approving appropriate organisations to undertake the audit work; </w:t>
      </w:r>
    </w:p>
    <w:p w14:paraId="4139A4A6" w14:textId="77777777" w:rsidR="00F7306B" w:rsidRPr="006F11FA" w:rsidRDefault="00F7306B" w:rsidP="007438E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F11FA">
        <w:rPr>
          <w:rFonts w:asciiTheme="majorHAnsi" w:hAnsiTheme="majorHAnsi" w:cstheme="majorHAnsi"/>
          <w:sz w:val="22"/>
          <w:szCs w:val="22"/>
        </w:rPr>
        <w:t xml:space="preserve">Assist in the scoping, framing and methodology of the audit process; </w:t>
      </w:r>
    </w:p>
    <w:p w14:paraId="5B6E387D" w14:textId="77777777" w:rsidR="00F7306B" w:rsidRPr="006F11FA" w:rsidRDefault="00F7306B" w:rsidP="007438E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F11FA">
        <w:rPr>
          <w:rFonts w:asciiTheme="majorHAnsi" w:hAnsiTheme="majorHAnsi" w:cstheme="majorHAnsi"/>
          <w:sz w:val="22"/>
          <w:szCs w:val="22"/>
        </w:rPr>
        <w:t>Enjoy the full public disclosure of results and reports without censure;</w:t>
      </w:r>
    </w:p>
    <w:p w14:paraId="3CBBAA05" w14:textId="1B186EC0" w:rsidR="00F7306B" w:rsidRDefault="00F7306B" w:rsidP="007438E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F11FA">
        <w:rPr>
          <w:rFonts w:asciiTheme="majorHAnsi" w:hAnsiTheme="majorHAnsi" w:cstheme="majorHAnsi"/>
          <w:sz w:val="22"/>
          <w:szCs w:val="22"/>
        </w:rPr>
        <w:t>Benefit from follow up resolution and reparation processes for outstanding issues determined by the audits</w:t>
      </w:r>
      <w:r w:rsidR="00585ECB">
        <w:rPr>
          <w:rFonts w:asciiTheme="majorHAnsi" w:hAnsiTheme="majorHAnsi" w:cstheme="majorHAnsi"/>
          <w:sz w:val="22"/>
          <w:szCs w:val="22"/>
        </w:rPr>
        <w:t xml:space="preserve"> and their findings</w:t>
      </w:r>
      <w:r w:rsidRPr="006F11FA">
        <w:rPr>
          <w:rFonts w:asciiTheme="majorHAnsi" w:hAnsiTheme="majorHAnsi" w:cstheme="majorHAnsi"/>
          <w:sz w:val="22"/>
          <w:szCs w:val="22"/>
        </w:rPr>
        <w:t>.</w:t>
      </w:r>
    </w:p>
    <w:p w14:paraId="5022A938" w14:textId="77777777" w:rsidR="007010BC" w:rsidRDefault="007010BC" w:rsidP="007438E5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7EEBB052" w14:textId="230A96F0" w:rsidR="007010BC" w:rsidRPr="008E6E91" w:rsidRDefault="007010BC" w:rsidP="007438E5">
      <w:pPr>
        <w:jc w:val="both"/>
        <w:rPr>
          <w:rFonts w:asciiTheme="majorHAnsi" w:hAnsiTheme="majorHAnsi" w:cstheme="majorHAnsi"/>
          <w:sz w:val="22"/>
          <w:szCs w:val="22"/>
        </w:rPr>
      </w:pPr>
      <w:r w:rsidRPr="008E6E91">
        <w:rPr>
          <w:rFonts w:asciiTheme="majorHAnsi" w:hAnsiTheme="majorHAnsi" w:cstheme="majorHAnsi"/>
          <w:sz w:val="22"/>
          <w:szCs w:val="22"/>
        </w:rPr>
        <w:t xml:space="preserve">The audits should be completed </w:t>
      </w:r>
      <w:r w:rsidR="009609DD" w:rsidRPr="008E6E91">
        <w:rPr>
          <w:rFonts w:asciiTheme="majorHAnsi" w:hAnsiTheme="majorHAnsi" w:cstheme="majorHAnsi"/>
          <w:sz w:val="22"/>
          <w:szCs w:val="22"/>
        </w:rPr>
        <w:t xml:space="preserve">and made available by </w:t>
      </w:r>
      <w:r w:rsidR="007C1A0D">
        <w:rPr>
          <w:rFonts w:asciiTheme="majorHAnsi" w:hAnsiTheme="majorHAnsi" w:cstheme="majorHAnsi"/>
          <w:sz w:val="22"/>
          <w:szCs w:val="22"/>
        </w:rPr>
        <w:t>31 December 2024</w:t>
      </w:r>
      <w:r w:rsidR="002B65C4">
        <w:rPr>
          <w:rFonts w:asciiTheme="majorHAnsi" w:hAnsiTheme="majorHAnsi" w:cstheme="majorHAnsi"/>
          <w:sz w:val="22"/>
          <w:szCs w:val="22"/>
        </w:rPr>
        <w:t>.</w:t>
      </w:r>
    </w:p>
    <w:sectPr w:rsidR="007010BC" w:rsidRPr="008E6E91" w:rsidSect="0083682C">
      <w:pgSz w:w="11900" w:h="16840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05FC" w14:textId="77777777" w:rsidR="00C6181D" w:rsidRDefault="00C6181D" w:rsidP="0083682C">
      <w:r>
        <w:separator/>
      </w:r>
    </w:p>
  </w:endnote>
  <w:endnote w:type="continuationSeparator" w:id="0">
    <w:p w14:paraId="7B36A0F2" w14:textId="77777777" w:rsidR="00C6181D" w:rsidRDefault="00C6181D" w:rsidP="0083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D2AC" w14:textId="77777777" w:rsidR="00C6181D" w:rsidRDefault="00C6181D" w:rsidP="0083682C">
      <w:r>
        <w:separator/>
      </w:r>
    </w:p>
  </w:footnote>
  <w:footnote w:type="continuationSeparator" w:id="0">
    <w:p w14:paraId="2DFCEED1" w14:textId="77777777" w:rsidR="00C6181D" w:rsidRDefault="00C6181D" w:rsidP="0083682C">
      <w:r>
        <w:continuationSeparator/>
      </w:r>
    </w:p>
  </w:footnote>
  <w:footnote w:id="1">
    <w:p w14:paraId="741A1E6A" w14:textId="77777777" w:rsidR="00F11C51" w:rsidRDefault="00F11C51" w:rsidP="00F11C51">
      <w:pPr>
        <w:pStyle w:val="FootnoteText"/>
      </w:pPr>
      <w:r>
        <w:rPr>
          <w:rStyle w:val="FootnoteReference"/>
        </w:rPr>
        <w:footnoteRef/>
      </w:r>
      <w:r>
        <w:t xml:space="preserve"> Human Rights Law Centre. ‘Historic environmental and human rights impact assessment of Rio Tinto’s former Panguna mine begins.’ 6 December 2022. </w:t>
      </w:r>
      <w:hyperlink r:id="rId1" w:history="1">
        <w:r w:rsidRPr="00204461">
          <w:rPr>
            <w:rStyle w:val="Hyperlink"/>
          </w:rPr>
          <w:t>https://www.hrlc.org.au/news/2022/12/2/historic-environmental-and-human-rights-assessment-of-rio-tintos-former-panguna-mine-begins</w:t>
        </w:r>
      </w:hyperlink>
      <w:r>
        <w:t xml:space="preserve">. </w:t>
      </w:r>
    </w:p>
  </w:footnote>
  <w:footnote w:id="2">
    <w:p w14:paraId="290DB395" w14:textId="77777777" w:rsidR="00F11C51" w:rsidRDefault="00F11C51" w:rsidP="00F11C51">
      <w:pPr>
        <w:pStyle w:val="FootnoteText"/>
      </w:pPr>
      <w:r>
        <w:rPr>
          <w:rStyle w:val="FootnoteReference"/>
        </w:rPr>
        <w:footnoteRef/>
      </w:r>
      <w:r>
        <w:t xml:space="preserve"> Nelson Bennett. ‘Investors in British Columbia back Faro mine restart in Yukon Territory.’ Mining.com, September 24, 2021. </w:t>
      </w:r>
      <w:hyperlink r:id="rId2" w:history="1">
        <w:r w:rsidRPr="00204461">
          <w:rPr>
            <w:rStyle w:val="Hyperlink"/>
          </w:rPr>
          <w:t>https://www.mining.com/investors-in-british-columbia-back-faro-mine-restart-in-yukon-territory/</w:t>
        </w:r>
      </w:hyperlink>
      <w:r>
        <w:t xml:space="preserve">. </w:t>
      </w:r>
    </w:p>
  </w:footnote>
  <w:footnote w:id="3">
    <w:p w14:paraId="0DAF2456" w14:textId="77777777" w:rsidR="00F11C51" w:rsidRDefault="00F11C51" w:rsidP="00F11C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04461">
          <w:rPr>
            <w:rStyle w:val="Hyperlink"/>
          </w:rPr>
          <w:t>https://lexpress.mg/25/05/2023/environnement-rio-tinto-alloue-13-millions-de-dollars-de-plus-pour-le-traitement-des-eaux/?utm_source=browser&amp;utm_medium=rss_notification&amp;utm_id=480598.546292341&amp;fbclid=IwAR2lO3cliC78fBR7jhiJVsxj_aJa-aW-zjtv23Jgt9Of0tznno21qE621UI</w:t>
        </w:r>
      </w:hyperlink>
      <w:r>
        <w:t xml:space="preserve">. </w:t>
      </w:r>
    </w:p>
  </w:footnote>
  <w:footnote w:id="4">
    <w:p w14:paraId="1311BC7B" w14:textId="77777777" w:rsidR="00F11C51" w:rsidRDefault="00F11C51" w:rsidP="00F11C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204461">
          <w:rPr>
            <w:rStyle w:val="Hyperlink"/>
          </w:rPr>
          <w:t>https://www.researchgate.net/publication/258348898_Environmental_effects_of_aluminium</w:t>
        </w:r>
      </w:hyperlink>
      <w:r>
        <w:t xml:space="preserve">. </w:t>
      </w:r>
    </w:p>
  </w:footnote>
  <w:footnote w:id="5">
    <w:p w14:paraId="798A51BF" w14:textId="77777777" w:rsidR="00597E14" w:rsidRDefault="00597E14" w:rsidP="00597E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5C26">
        <w:t>Considering Rio Tinto reported removing 100 million tonnes of iron ore reserves and given the iron or price of $162 in 2021, that would equal a loss of $16.2 billion.</w:t>
      </w:r>
    </w:p>
  </w:footnote>
  <w:footnote w:id="6">
    <w:p w14:paraId="4A6EFAD5" w14:textId="77777777" w:rsidR="00597E14" w:rsidRDefault="00597E14" w:rsidP="00597E14">
      <w:pPr>
        <w:pStyle w:val="FootnoteText"/>
      </w:pPr>
      <w:r>
        <w:rPr>
          <w:rStyle w:val="FootnoteReference"/>
        </w:rPr>
        <w:footnoteRef/>
      </w:r>
      <w:r>
        <w:t xml:space="preserve"> ABC. ‘Rio Tinto may have to pay $250 million in Juukan Gorge compensation, native title chief warns.’ 10 December 2020. </w:t>
      </w:r>
      <w:hyperlink r:id="rId5" w:history="1">
        <w:r w:rsidRPr="00F33C7B">
          <w:rPr>
            <w:rStyle w:val="Hyperlink"/>
          </w:rPr>
          <w:t>https://www.abc.net.au/news/2020-12-10/warning-rio-tinto-could-face-250m-juukan-gorge-compensation-bill/12969948</w:t>
        </w:r>
      </w:hyperlink>
      <w:r>
        <w:t xml:space="preserve">. Just to note, it has been reported in </w:t>
      </w:r>
      <w:hyperlink r:id="rId6" w:history="1">
        <w:r w:rsidRPr="00B522EF">
          <w:rPr>
            <w:rStyle w:val="Hyperlink"/>
          </w:rPr>
          <w:t>The Australian</w:t>
        </w:r>
      </w:hyperlink>
      <w:r>
        <w:t xml:space="preserve"> that the PKKP, the Indigenous group affected by the destruction of Juukan Gorge, have had to pay over $1 million in legal costs related to the disaster.</w:t>
      </w:r>
    </w:p>
  </w:footnote>
  <w:footnote w:id="7">
    <w:p w14:paraId="48B3C942" w14:textId="5AB77649" w:rsidR="00C66AF3" w:rsidRDefault="00C66A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7CF5">
        <w:t>Jonathan Barrett. ‘</w:t>
      </w:r>
      <w:r w:rsidR="00CA0421">
        <w:t xml:space="preserve">As China’s </w:t>
      </w:r>
      <w:r w:rsidR="009969EB">
        <w:t>e</w:t>
      </w:r>
      <w:r w:rsidR="00CA0421">
        <w:t xml:space="preserve">conomy </w:t>
      </w:r>
      <w:r w:rsidR="009969EB">
        <w:t>s</w:t>
      </w:r>
      <w:r w:rsidR="00CA0421">
        <w:t xml:space="preserve">talls, </w:t>
      </w:r>
      <w:r w:rsidR="009969EB">
        <w:t xml:space="preserve">Australia braces for the impact on its currency and tourism market.’ The Guardian, </w:t>
      </w:r>
      <w:r w:rsidR="007125C0">
        <w:t xml:space="preserve">27 August, 2023. </w:t>
      </w:r>
      <w:r w:rsidR="007125C0" w:rsidRPr="007125C0">
        <w:t>https://www.theguardian.com/business/2023/aug/27/as-chinas-economy-stalls-australia-braces-for-the-impact-on-its-currency-and-tourism-market</w:t>
      </w:r>
      <w:r w:rsidR="007125C0">
        <w:t>.</w:t>
      </w:r>
    </w:p>
  </w:footnote>
  <w:footnote w:id="8">
    <w:p w14:paraId="269F0194" w14:textId="73F02AC3" w:rsidR="000717E8" w:rsidRDefault="000717E8" w:rsidP="000717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0162">
        <w:t xml:space="preserve">Reuters. ‘Rio Tinto’s Madagascar </w:t>
      </w:r>
      <w:r w:rsidR="00CD5246">
        <w:t xml:space="preserve">mine restarts after reaching deal with protestors.’ May 25, 2022. </w:t>
      </w:r>
      <w:hyperlink r:id="rId7" w:history="1">
        <w:r w:rsidR="008723FA" w:rsidRPr="008723FA">
          <w:rPr>
            <w:rStyle w:val="Hyperlink"/>
          </w:rPr>
          <w:t>https://www.reuters.com/markets/commodities/rio-tintos-madagascar-mine-restarts-after-reaching-deal-with-protesters-2022-05-24/</w:t>
        </w:r>
      </w:hyperlink>
      <w:r w:rsidR="00EA67E8">
        <w:t xml:space="preserve">. </w:t>
      </w:r>
    </w:p>
  </w:footnote>
  <w:footnote w:id="9">
    <w:p w14:paraId="1117F4DE" w14:textId="77777777" w:rsidR="00336147" w:rsidRDefault="00336147" w:rsidP="00336147">
      <w:pPr>
        <w:pStyle w:val="FootnoteText"/>
      </w:pPr>
      <w:r>
        <w:rPr>
          <w:rStyle w:val="FootnoteReference"/>
        </w:rPr>
        <w:footnoteRef/>
      </w:r>
      <w:r>
        <w:t xml:space="preserve"> Stefan Goranovic. ‘Hundreds of protestors in Serbia call for an end to lithium mine plan.’ Euronews, 5 January, 2022. </w:t>
      </w:r>
      <w:r w:rsidRPr="00A76692">
        <w:t>https://www.euronews.com/2022/01/04/hundreds-of-protesters-in-serbia-call-for-an-end-to-lithium-mine-plan</w:t>
      </w:r>
    </w:p>
  </w:footnote>
  <w:footnote w:id="10">
    <w:p w14:paraId="1E446CFF" w14:textId="77777777" w:rsidR="00614484" w:rsidRDefault="00614484" w:rsidP="006144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1F3D">
        <w:t>Although Resolution Copper describes its operations as ‘the most water efficient mine in Arizona,’</w:t>
      </w:r>
      <w:r w:rsidRPr="003C1F3D">
        <w:rPr>
          <w:vertAlign w:val="superscript"/>
        </w:rPr>
        <w:t xml:space="preserve"> </w:t>
      </w:r>
      <w:hyperlink r:id="rId8" w:history="1">
        <w:r w:rsidRPr="00204461">
          <w:rPr>
            <w:rStyle w:val="Hyperlink"/>
          </w:rPr>
          <w:t>https://resolutioncopper.com/water-stewardship/</w:t>
        </w:r>
      </w:hyperlink>
      <w:r>
        <w:t xml:space="preserve">. </w:t>
      </w:r>
    </w:p>
  </w:footnote>
  <w:footnote w:id="11">
    <w:p w14:paraId="120A7F20" w14:textId="4FF6C2A1" w:rsidR="008128FF" w:rsidRDefault="008128FF">
      <w:pPr>
        <w:pStyle w:val="FootnoteText"/>
      </w:pPr>
      <w:r>
        <w:rPr>
          <w:rStyle w:val="FootnoteReference"/>
        </w:rPr>
        <w:footnoteRef/>
      </w:r>
      <w:r>
        <w:t xml:space="preserve"> Steven H. Emerma</w:t>
      </w:r>
      <w:r w:rsidR="000C1ED8">
        <w:t>n, Ph.D. ‘Testimony before House Natural Resources Subcommittee on Indigenous People</w:t>
      </w:r>
      <w:r w:rsidR="000427F2">
        <w:t xml:space="preserve">s of the United States. Hearing on “The Irreparable Environmental and Cultural Impacts </w:t>
      </w:r>
      <w:r w:rsidR="00F82230">
        <w:t xml:space="preserve">of the Proposed Resolution Copper Mining Operation,” Thursday, March 12, 2020. </w:t>
      </w:r>
      <w:hyperlink r:id="rId9" w:history="1">
        <w:r w:rsidR="00BF28B0" w:rsidRPr="00204461">
          <w:rPr>
            <w:rStyle w:val="Hyperlink"/>
          </w:rPr>
          <w:t>https://www.congress.gov/116/meeting/house/110729/witnesses/HHRG-116-II24-Wstate-EmermanS-20200312.pdf</w:t>
        </w:r>
      </w:hyperlink>
      <w:r w:rsidR="00BF28B0">
        <w:t xml:space="preserve">. </w:t>
      </w:r>
    </w:p>
  </w:footnote>
  <w:footnote w:id="12">
    <w:p w14:paraId="474C3337" w14:textId="33A831A3" w:rsidR="00D9295E" w:rsidRDefault="00D929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74DF8">
        <w:t>Terry Rambler (Chair of San Carlos Apache Tribe which opposes Resolution Copper). ‘</w:t>
      </w:r>
      <w:r w:rsidR="007B1CC6">
        <w:t xml:space="preserve">Why is Arizona poised to give away groundwater to mining when it </w:t>
      </w:r>
      <w:r w:rsidR="00324E18">
        <w:t xml:space="preserve">faces a devastating water crisis?’ Los Angeles Times, July 6, 2023. </w:t>
      </w:r>
      <w:hyperlink r:id="rId10" w:history="1">
        <w:r w:rsidR="00346429" w:rsidRPr="00204461">
          <w:rPr>
            <w:rStyle w:val="Hyperlink"/>
          </w:rPr>
          <w:t>https://www.latimes.com/opinion/story/2023-07-06/arizona-water-drought-oak-flat-biden-resolution-copper-mine</w:t>
        </w:r>
      </w:hyperlink>
      <w:r w:rsidR="00346429">
        <w:t xml:space="preserve">. </w:t>
      </w:r>
    </w:p>
  </w:footnote>
  <w:footnote w:id="13">
    <w:p w14:paraId="080762D9" w14:textId="77777777" w:rsidR="00CF706A" w:rsidRDefault="00CF706A" w:rsidP="00CF706A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6D4E5A">
        <w:t xml:space="preserve">he company’s 2021 Annual Report (p. 95) refers to removing 100 million tonnes of iron ore reserves from its mining plan, ostensibly as a result of Juukan Gorge. </w:t>
      </w:r>
      <w:r w:rsidRPr="00CA1643">
        <w:t>In its 2021 annual report, Rio Tinto also announced a moratorium on mining in the Juukan Gorge area, and a moratorium was discussed for all mining companies operating in the area.</w:t>
      </w:r>
    </w:p>
  </w:footnote>
  <w:footnote w:id="14">
    <w:p w14:paraId="3468E98A" w14:textId="354FF04E" w:rsidR="00C7517A" w:rsidRDefault="00C751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A2EFB" w:rsidRPr="00FA2EFB">
        <w:t xml:space="preserve">Andrew Lees Trust. ‘An introduction to water contamination and environmental governance issues surrounding Rio Tinto’s QMM mine in Southern Madagascar.’ May 2020. </w:t>
      </w:r>
      <w:hyperlink r:id="rId11" w:history="1">
        <w:r w:rsidR="00FA2EFB" w:rsidRPr="00FA2EFB">
          <w:rPr>
            <w:rStyle w:val="Hyperlink"/>
          </w:rPr>
          <w:t>ALT-UK-WATER-BRIEFING-ON-QMM-2020.pdf (andrewleestrust.org)</w:t>
        </w:r>
      </w:hyperlink>
      <w:r w:rsidR="00FA2EFB" w:rsidRPr="00FA2EFB">
        <w:t>.</w:t>
      </w:r>
    </w:p>
  </w:footnote>
  <w:footnote w:id="15">
    <w:p w14:paraId="23A5C679" w14:textId="1E4130D5" w:rsidR="00FA2EFB" w:rsidRDefault="00FA2E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75B4D">
        <w:t xml:space="preserve">Henry Munoz. ‘Why as a fifth generation miner I oppose </w:t>
      </w:r>
      <w:r w:rsidR="006C1B9B">
        <w:t xml:space="preserve">the Resolution Copper mine at Oak Flat.’ </w:t>
      </w:r>
      <w:r w:rsidR="00211548">
        <w:t xml:space="preserve">The Arizona Republic, May 19, 2023. </w:t>
      </w:r>
      <w:hyperlink r:id="rId12" w:history="1">
        <w:r w:rsidR="009A5EF3" w:rsidRPr="00204461">
          <w:rPr>
            <w:rStyle w:val="Hyperlink"/>
          </w:rPr>
          <w:t>https://eu.azcentral.com/story/opinion/op-ed/2023/05/19/resolution-copper-threat-water-environment-oak-flat/70230581007/</w:t>
        </w:r>
      </w:hyperlink>
      <w:r w:rsidR="009A5EF3">
        <w:t xml:space="preserve">. </w:t>
      </w:r>
    </w:p>
  </w:footnote>
  <w:footnote w:id="16">
    <w:p w14:paraId="59D7E478" w14:textId="4B58784D" w:rsidR="0028597B" w:rsidRDefault="002859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C4A61">
        <w:t xml:space="preserve">Bloomberg News. ‘Rio Tinto’s Oyu Tolgoi copper mine raises water worries in Mongolia’s Gobi desert.’ </w:t>
      </w:r>
      <w:r w:rsidR="0096437C">
        <w:t xml:space="preserve">June 21, 2013. </w:t>
      </w:r>
      <w:hyperlink r:id="rId13" w:history="1">
        <w:r w:rsidR="002100EC" w:rsidRPr="005A78C2">
          <w:rPr>
            <w:rStyle w:val="Hyperlink"/>
          </w:rPr>
          <w:t>https://financialpost.com/commodities/mining/rio-tintos-oyu-tolgoi-copper-mine-raises-water-worries-in-mongolias-gobi-desert</w:t>
        </w:r>
      </w:hyperlink>
      <w:r w:rsidR="004612F8">
        <w:t xml:space="preserve">; Human Rights Watch. ‘Guinea: Ensure Respect for Rights in Massive Iron Ore Project.’ </w:t>
      </w:r>
      <w:r w:rsidR="007B3995">
        <w:t xml:space="preserve">December 7, 2022. </w:t>
      </w:r>
      <w:hyperlink r:id="rId14" w:history="1">
        <w:r w:rsidR="0062013D" w:rsidRPr="005A78C2">
          <w:rPr>
            <w:rStyle w:val="Hyperlink"/>
          </w:rPr>
          <w:t>https://www.hrw.org/news/2022/12/07/guinea-ensure-respect-rights-massive-iron-ore-project</w:t>
        </w:r>
      </w:hyperlink>
      <w:r w:rsidR="007B3995">
        <w:t>.</w:t>
      </w:r>
      <w:r w:rsidR="0062013D">
        <w:t xml:space="preserve"> </w:t>
      </w:r>
    </w:p>
  </w:footnote>
  <w:footnote w:id="17">
    <w:p w14:paraId="0DC94CF9" w14:textId="77777777" w:rsidR="00D339B5" w:rsidRDefault="00D339B5" w:rsidP="00D339B5">
      <w:pPr>
        <w:pStyle w:val="FootnoteText"/>
      </w:pPr>
      <w:r>
        <w:rPr>
          <w:rStyle w:val="FootnoteReference"/>
        </w:rPr>
        <w:footnoteRef/>
      </w:r>
      <w:r>
        <w:t xml:space="preserve"> Financial Review. ‘Kaboom! There goes Rio Tinto’s reputation.’ June 5, 2020.   </w:t>
      </w:r>
      <w:hyperlink r:id="rId15" w:history="1">
        <w:r w:rsidRPr="00F33C7B">
          <w:rPr>
            <w:rStyle w:val="Hyperlink"/>
          </w:rPr>
          <w:t>https://www.afr.com/companies/mining/kaboom-there-goes-rio-tinto-s-reputation-20200603-p54yzj</w:t>
        </w:r>
      </w:hyperlink>
      <w:r>
        <w:t xml:space="preserve"> </w:t>
      </w:r>
      <w:r w:rsidRPr="00E05C49">
        <w:t xml:space="preserve"> </w:t>
      </w:r>
      <w:r>
        <w:t xml:space="preserve">Financial Review. ‘Global human rights body tears strips off Rio over cave blast.’ July 10, 2020. </w:t>
      </w:r>
      <w:hyperlink r:id="rId16" w:history="1">
        <w:r w:rsidRPr="00F33C7B">
          <w:rPr>
            <w:rStyle w:val="Hyperlink"/>
          </w:rPr>
          <w:t>https://www.afr.com/companies/mining/global-human-rights-body-tears-strips-off-rio-over-cave-blasts-20200710-p55at0</w:t>
        </w:r>
      </w:hyperlink>
      <w:r>
        <w:t xml:space="preserve">. </w:t>
      </w:r>
    </w:p>
  </w:footnote>
  <w:footnote w:id="18">
    <w:p w14:paraId="7E9AA0FA" w14:textId="77777777" w:rsidR="00D339B5" w:rsidRDefault="00D339B5" w:rsidP="00D339B5">
      <w:pPr>
        <w:pStyle w:val="FootnoteText"/>
      </w:pPr>
      <w:r>
        <w:rPr>
          <w:rStyle w:val="FootnoteReference"/>
        </w:rPr>
        <w:footnoteRef/>
      </w:r>
      <w:r>
        <w:t xml:space="preserve"> ‘CHRB response to the destruction of a 46,000 year old Aboriginal heritage site by Rio Tinto at Juukan Gorge in Western Australia on 24 May 2020.’ 9 July 2020. </w:t>
      </w:r>
      <w:hyperlink r:id="rId17" w:history="1">
        <w:r w:rsidRPr="00F33C7B">
          <w:rPr>
            <w:rStyle w:val="Hyperlink"/>
          </w:rPr>
          <w:t>https://assets.worldbenchmarkingalliance.org/app/uploads/2021/04/CHRBJuly2020responseRioTinto.pdf</w:t>
        </w:r>
      </w:hyperlink>
      <w:r>
        <w:t xml:space="preserve">;  World Benchmarking Alliance. ‘Our special process for assessing Rio Tinto in our 2023 Corporate Human Rights Benchmark due [to] its destruction of the Juukan Gorge rock shelters.’ April 2023. </w:t>
      </w:r>
      <w:hyperlink r:id="rId18" w:history="1">
        <w:r w:rsidRPr="00F33C7B">
          <w:rPr>
            <w:rStyle w:val="Hyperlink"/>
          </w:rPr>
          <w:t>https://assets.worldbenchmarkingalliance.org/app/uploads/2023/04/Special_process_for_assessing_RioTinto_2023CHRB.pdf</w:t>
        </w:r>
      </w:hyperlink>
      <w:r>
        <w:t xml:space="preserve">. </w:t>
      </w:r>
    </w:p>
  </w:footnote>
  <w:footnote w:id="19">
    <w:p w14:paraId="7D131468" w14:textId="5435AA39" w:rsidR="00B9613F" w:rsidRDefault="00B961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036C">
        <w:t xml:space="preserve">Kevin Rector. ‘Battle for Oak Flat: How Apache opposition to a copper mine became a religious liberty test.’ </w:t>
      </w:r>
      <w:r w:rsidR="006D55D8">
        <w:t xml:space="preserve">Los Angeles Times, June 14, 2023. </w:t>
      </w:r>
      <w:r w:rsidR="006D55D8" w:rsidRPr="006D55D8">
        <w:t>https://www.latimes.com/environment/story/2023-06-14/apache-copper-mine-sacred-land-arizona</w:t>
      </w:r>
      <w:r w:rsidR="006143F2">
        <w:t>.</w:t>
      </w:r>
    </w:p>
  </w:footnote>
  <w:footnote w:id="20">
    <w:p w14:paraId="4756358C" w14:textId="6406EAB5" w:rsidR="00A25392" w:rsidRDefault="00A253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3CF5">
        <w:t xml:space="preserve">Andrew Lees Trust. ‘An </w:t>
      </w:r>
      <w:r w:rsidR="00B74C6F">
        <w:t>i</w:t>
      </w:r>
      <w:r w:rsidR="006A3CF5">
        <w:t>ntroduction to water contamination and environmental governance</w:t>
      </w:r>
      <w:r w:rsidR="00B74C6F">
        <w:t xml:space="preserve"> issues surrounding Rio Tinto’s QMM mine in Southern Madagascar</w:t>
      </w:r>
      <w:r w:rsidR="009C1E3F">
        <w:t>.</w:t>
      </w:r>
      <w:r w:rsidR="00FA2EFB">
        <w:t>’</w:t>
      </w:r>
      <w:r w:rsidR="009C1E3F">
        <w:t xml:space="preserve"> May 2020. </w:t>
      </w:r>
      <w:hyperlink r:id="rId19" w:history="1">
        <w:r w:rsidR="00EB3B33" w:rsidRPr="00EB3B33">
          <w:rPr>
            <w:rStyle w:val="Hyperlink"/>
          </w:rPr>
          <w:t>ALT-UK-WATER-BRIEFING-ON-QMM-2020.pdf (andrewleestrust.org)</w:t>
        </w:r>
      </w:hyperlink>
      <w:r w:rsidR="00EB3B33">
        <w:t xml:space="preserve">. </w:t>
      </w:r>
    </w:p>
  </w:footnote>
  <w:footnote w:id="21">
    <w:p w14:paraId="5D86D219" w14:textId="3BAE157C" w:rsidR="008949F4" w:rsidRDefault="008949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3CD9">
        <w:t xml:space="preserve">Malavika </w:t>
      </w:r>
      <w:r w:rsidR="00FD45C7">
        <w:t>Vyawahare. ‘Madagascar regulator under scrutiny in breach at Rio Tinto-controlled mine.</w:t>
      </w:r>
      <w:r w:rsidR="00C67D8C">
        <w:t xml:space="preserve">’ Mongabay, 20 November 2019. </w:t>
      </w:r>
      <w:r w:rsidR="00FD45C7">
        <w:t xml:space="preserve"> </w:t>
      </w:r>
      <w:hyperlink r:id="rId20" w:history="1">
        <w:r w:rsidR="00A63CAF" w:rsidRPr="004C7F18">
          <w:rPr>
            <w:rStyle w:val="Hyperlink"/>
          </w:rPr>
          <w:t>https://news.mongabay.com/2019/11/madagascar-regulator-under-scrutiny-in-breach-at-rio-tinto-controlled-mine/</w:t>
        </w:r>
      </w:hyperlink>
      <w:r w:rsidR="00A63CAF">
        <w:t xml:space="preserve">. </w:t>
      </w:r>
    </w:p>
  </w:footnote>
  <w:footnote w:id="22">
    <w:p w14:paraId="27E6765B" w14:textId="47967EDB" w:rsidR="00CC02E6" w:rsidRDefault="00CC02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4C88">
        <w:t xml:space="preserve">The Guardian. ‘Mining Giant Vedanta </w:t>
      </w:r>
      <w:r w:rsidR="00A159FD">
        <w:t>argues UK court should not hear Zambia pollution case.’ 12 April 2016</w:t>
      </w:r>
      <w:r w:rsidR="00034118">
        <w:t xml:space="preserve">. </w:t>
      </w:r>
      <w:hyperlink r:id="rId21" w:history="1">
        <w:r w:rsidR="00653D89" w:rsidRPr="00204461">
          <w:rPr>
            <w:rStyle w:val="Hyperlink"/>
          </w:rPr>
          <w:t>https://www.theguardian.com/global-development/2016/apr/12/mining-giant-vedanta-resources-uk-court-zambia-villagers-case-alleging-pollution</w:t>
        </w:r>
      </w:hyperlink>
      <w:r w:rsidR="00034118">
        <w:t>.</w:t>
      </w:r>
      <w:r w:rsidR="00653D89">
        <w:t xml:space="preserve"> </w:t>
      </w:r>
    </w:p>
  </w:footnote>
  <w:footnote w:id="23">
    <w:p w14:paraId="4743C487" w14:textId="53C27640" w:rsidR="00944DD1" w:rsidRDefault="00944D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2" w:tgtFrame="_blank" w:history="1">
        <w:r w:rsidR="00A76692" w:rsidRPr="00A76692">
          <w:rPr>
            <w:rStyle w:val="Hyperlink"/>
            <w:lang w:val="en-US"/>
          </w:rPr>
          <w:t>https://www.danas.rs/vesti/drustvo/sud-u-valjevu-privremeno-zabranio-rad-kompanije-euro-litijum-balkan/</w:t>
        </w:r>
      </w:hyperlink>
      <w:r w:rsidR="00A76692" w:rsidRPr="00A76692">
        <w:t>.</w:t>
      </w:r>
    </w:p>
  </w:footnote>
  <w:footnote w:id="24">
    <w:p w14:paraId="0AD73AA4" w14:textId="53436BF8" w:rsidR="005F4141" w:rsidRDefault="005F41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199E">
        <w:t>UNGP 22: ‘</w:t>
      </w:r>
      <w:r w:rsidR="0099199E" w:rsidRPr="0099199E">
        <w:t>Where business enterprises identify that they have caused or</w:t>
      </w:r>
      <w:r w:rsidR="0099199E">
        <w:t xml:space="preserve"> </w:t>
      </w:r>
      <w:r w:rsidR="0099199E" w:rsidRPr="0099199E">
        <w:t>contributed to adverse impacts, they should provide for or cooperate in</w:t>
      </w:r>
      <w:r w:rsidR="0099199E">
        <w:t xml:space="preserve"> </w:t>
      </w:r>
      <w:r w:rsidR="0099199E" w:rsidRPr="0099199E">
        <w:t>their remediation through legitimate processes.</w:t>
      </w:r>
      <w:r w:rsidR="0099199E">
        <w:t>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C2D"/>
    <w:multiLevelType w:val="hybridMultilevel"/>
    <w:tmpl w:val="726E6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1A64"/>
    <w:multiLevelType w:val="hybridMultilevel"/>
    <w:tmpl w:val="F1749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47997">
    <w:abstractNumId w:val="0"/>
  </w:num>
  <w:num w:numId="2" w16cid:durableId="12301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F9"/>
    <w:rsid w:val="00002F80"/>
    <w:rsid w:val="00007D94"/>
    <w:rsid w:val="000138F0"/>
    <w:rsid w:val="00016356"/>
    <w:rsid w:val="00016A48"/>
    <w:rsid w:val="00017326"/>
    <w:rsid w:val="00024C61"/>
    <w:rsid w:val="000255F6"/>
    <w:rsid w:val="00025F89"/>
    <w:rsid w:val="0003193C"/>
    <w:rsid w:val="00033BB2"/>
    <w:rsid w:val="00034118"/>
    <w:rsid w:val="00034794"/>
    <w:rsid w:val="00035DDC"/>
    <w:rsid w:val="000427F2"/>
    <w:rsid w:val="00045ABB"/>
    <w:rsid w:val="00054D21"/>
    <w:rsid w:val="000559E3"/>
    <w:rsid w:val="00055AA6"/>
    <w:rsid w:val="00057985"/>
    <w:rsid w:val="0006226B"/>
    <w:rsid w:val="000717E8"/>
    <w:rsid w:val="00071876"/>
    <w:rsid w:val="00071AEA"/>
    <w:rsid w:val="00071CE4"/>
    <w:rsid w:val="000779FD"/>
    <w:rsid w:val="00081EF4"/>
    <w:rsid w:val="00083C19"/>
    <w:rsid w:val="0009465F"/>
    <w:rsid w:val="00095420"/>
    <w:rsid w:val="000A04B0"/>
    <w:rsid w:val="000A09BD"/>
    <w:rsid w:val="000A2333"/>
    <w:rsid w:val="000B35A4"/>
    <w:rsid w:val="000B4E58"/>
    <w:rsid w:val="000B6B9D"/>
    <w:rsid w:val="000C1ED8"/>
    <w:rsid w:val="000C7771"/>
    <w:rsid w:val="000D3066"/>
    <w:rsid w:val="000D66A4"/>
    <w:rsid w:val="000E010F"/>
    <w:rsid w:val="000E45E0"/>
    <w:rsid w:val="000E4BFA"/>
    <w:rsid w:val="000E6A25"/>
    <w:rsid w:val="000E7C79"/>
    <w:rsid w:val="000F33AC"/>
    <w:rsid w:val="000F37DD"/>
    <w:rsid w:val="000F745B"/>
    <w:rsid w:val="001046CE"/>
    <w:rsid w:val="00105483"/>
    <w:rsid w:val="00114B4C"/>
    <w:rsid w:val="00115428"/>
    <w:rsid w:val="001173BB"/>
    <w:rsid w:val="00120C6E"/>
    <w:rsid w:val="00121975"/>
    <w:rsid w:val="00125F9B"/>
    <w:rsid w:val="00142A98"/>
    <w:rsid w:val="00147967"/>
    <w:rsid w:val="0015137D"/>
    <w:rsid w:val="00154121"/>
    <w:rsid w:val="00160B95"/>
    <w:rsid w:val="001653BF"/>
    <w:rsid w:val="00170392"/>
    <w:rsid w:val="00170574"/>
    <w:rsid w:val="001717F2"/>
    <w:rsid w:val="00171C66"/>
    <w:rsid w:val="00172108"/>
    <w:rsid w:val="00177B94"/>
    <w:rsid w:val="001843A9"/>
    <w:rsid w:val="0018677E"/>
    <w:rsid w:val="00197EE9"/>
    <w:rsid w:val="001A2E49"/>
    <w:rsid w:val="001B0F58"/>
    <w:rsid w:val="001B20BC"/>
    <w:rsid w:val="001B6979"/>
    <w:rsid w:val="001C2CE2"/>
    <w:rsid w:val="001C2FFC"/>
    <w:rsid w:val="001C4778"/>
    <w:rsid w:val="001C76AF"/>
    <w:rsid w:val="001C79CC"/>
    <w:rsid w:val="001C7E45"/>
    <w:rsid w:val="001D016E"/>
    <w:rsid w:val="001D062C"/>
    <w:rsid w:val="001D6EB9"/>
    <w:rsid w:val="001E29FD"/>
    <w:rsid w:val="001E4AD3"/>
    <w:rsid w:val="001E4BDC"/>
    <w:rsid w:val="001E5AEF"/>
    <w:rsid w:val="001E5E3A"/>
    <w:rsid w:val="001F01E9"/>
    <w:rsid w:val="001F2E10"/>
    <w:rsid w:val="001F3624"/>
    <w:rsid w:val="001F7A3C"/>
    <w:rsid w:val="002009DD"/>
    <w:rsid w:val="00202DCC"/>
    <w:rsid w:val="00206D5E"/>
    <w:rsid w:val="002100EC"/>
    <w:rsid w:val="00211548"/>
    <w:rsid w:val="00212CE7"/>
    <w:rsid w:val="00215B84"/>
    <w:rsid w:val="002208BB"/>
    <w:rsid w:val="00221407"/>
    <w:rsid w:val="00221957"/>
    <w:rsid w:val="002257F0"/>
    <w:rsid w:val="00227570"/>
    <w:rsid w:val="00227C11"/>
    <w:rsid w:val="00234B28"/>
    <w:rsid w:val="002402D5"/>
    <w:rsid w:val="002412B5"/>
    <w:rsid w:val="00243ACB"/>
    <w:rsid w:val="00250628"/>
    <w:rsid w:val="002549A8"/>
    <w:rsid w:val="002552D4"/>
    <w:rsid w:val="00256622"/>
    <w:rsid w:val="002632F6"/>
    <w:rsid w:val="00267935"/>
    <w:rsid w:val="002711D0"/>
    <w:rsid w:val="002723DA"/>
    <w:rsid w:val="002736BD"/>
    <w:rsid w:val="002757AD"/>
    <w:rsid w:val="002760DF"/>
    <w:rsid w:val="00276844"/>
    <w:rsid w:val="0028597B"/>
    <w:rsid w:val="0029229C"/>
    <w:rsid w:val="002925D5"/>
    <w:rsid w:val="00293847"/>
    <w:rsid w:val="00295A21"/>
    <w:rsid w:val="002A181B"/>
    <w:rsid w:val="002A1CE7"/>
    <w:rsid w:val="002A255F"/>
    <w:rsid w:val="002A277A"/>
    <w:rsid w:val="002A3220"/>
    <w:rsid w:val="002A4937"/>
    <w:rsid w:val="002A6547"/>
    <w:rsid w:val="002A6C6D"/>
    <w:rsid w:val="002B0A27"/>
    <w:rsid w:val="002B6237"/>
    <w:rsid w:val="002B65C4"/>
    <w:rsid w:val="002C03AB"/>
    <w:rsid w:val="002C3951"/>
    <w:rsid w:val="002C5A21"/>
    <w:rsid w:val="002D17DF"/>
    <w:rsid w:val="002E0F1D"/>
    <w:rsid w:val="002E16F0"/>
    <w:rsid w:val="002E2BCC"/>
    <w:rsid w:val="002E2D47"/>
    <w:rsid w:val="002E3680"/>
    <w:rsid w:val="002E47F7"/>
    <w:rsid w:val="002E57BD"/>
    <w:rsid w:val="002F224F"/>
    <w:rsid w:val="002F255F"/>
    <w:rsid w:val="002F500F"/>
    <w:rsid w:val="002F5D46"/>
    <w:rsid w:val="002F7AA3"/>
    <w:rsid w:val="002F7F53"/>
    <w:rsid w:val="003021BE"/>
    <w:rsid w:val="003027AF"/>
    <w:rsid w:val="0031304B"/>
    <w:rsid w:val="0031438A"/>
    <w:rsid w:val="00314B89"/>
    <w:rsid w:val="00317A2E"/>
    <w:rsid w:val="003202C7"/>
    <w:rsid w:val="003204AC"/>
    <w:rsid w:val="003207E1"/>
    <w:rsid w:val="003209A9"/>
    <w:rsid w:val="003214D0"/>
    <w:rsid w:val="00324E18"/>
    <w:rsid w:val="00324F8D"/>
    <w:rsid w:val="00325229"/>
    <w:rsid w:val="003255F5"/>
    <w:rsid w:val="003306FE"/>
    <w:rsid w:val="003355B6"/>
    <w:rsid w:val="00336147"/>
    <w:rsid w:val="00337AC0"/>
    <w:rsid w:val="0034182B"/>
    <w:rsid w:val="00343BA3"/>
    <w:rsid w:val="00343CF7"/>
    <w:rsid w:val="00346429"/>
    <w:rsid w:val="00346FF0"/>
    <w:rsid w:val="00352BEC"/>
    <w:rsid w:val="00353519"/>
    <w:rsid w:val="00355A74"/>
    <w:rsid w:val="00356E1F"/>
    <w:rsid w:val="003573A4"/>
    <w:rsid w:val="0036382B"/>
    <w:rsid w:val="00365EC9"/>
    <w:rsid w:val="003716AF"/>
    <w:rsid w:val="0037259D"/>
    <w:rsid w:val="00380232"/>
    <w:rsid w:val="00382678"/>
    <w:rsid w:val="00386236"/>
    <w:rsid w:val="00392079"/>
    <w:rsid w:val="00395B68"/>
    <w:rsid w:val="00395CE5"/>
    <w:rsid w:val="003975D8"/>
    <w:rsid w:val="00397B39"/>
    <w:rsid w:val="003A3CD9"/>
    <w:rsid w:val="003A5B1F"/>
    <w:rsid w:val="003A5D26"/>
    <w:rsid w:val="003B4CF9"/>
    <w:rsid w:val="003B6D91"/>
    <w:rsid w:val="003B75B1"/>
    <w:rsid w:val="003C1F3D"/>
    <w:rsid w:val="003C6316"/>
    <w:rsid w:val="003D5900"/>
    <w:rsid w:val="003D69CB"/>
    <w:rsid w:val="003E151F"/>
    <w:rsid w:val="003E324D"/>
    <w:rsid w:val="003E408E"/>
    <w:rsid w:val="003E4C3C"/>
    <w:rsid w:val="003E7CF5"/>
    <w:rsid w:val="003F0BA1"/>
    <w:rsid w:val="003F484F"/>
    <w:rsid w:val="003F5F93"/>
    <w:rsid w:val="003F710A"/>
    <w:rsid w:val="0040005D"/>
    <w:rsid w:val="00400DBF"/>
    <w:rsid w:val="00402076"/>
    <w:rsid w:val="00402E81"/>
    <w:rsid w:val="00410D18"/>
    <w:rsid w:val="004116B0"/>
    <w:rsid w:val="004121A3"/>
    <w:rsid w:val="004140BC"/>
    <w:rsid w:val="00416A0F"/>
    <w:rsid w:val="004177A6"/>
    <w:rsid w:val="00417A06"/>
    <w:rsid w:val="00417EE1"/>
    <w:rsid w:val="00420268"/>
    <w:rsid w:val="00424B6A"/>
    <w:rsid w:val="00425B22"/>
    <w:rsid w:val="00432327"/>
    <w:rsid w:val="00437719"/>
    <w:rsid w:val="00441B0D"/>
    <w:rsid w:val="00443DEB"/>
    <w:rsid w:val="00447AA0"/>
    <w:rsid w:val="00450C18"/>
    <w:rsid w:val="00451CE3"/>
    <w:rsid w:val="00455426"/>
    <w:rsid w:val="00455887"/>
    <w:rsid w:val="00456BD8"/>
    <w:rsid w:val="00460445"/>
    <w:rsid w:val="004612F8"/>
    <w:rsid w:val="0046268A"/>
    <w:rsid w:val="004627CC"/>
    <w:rsid w:val="0046666B"/>
    <w:rsid w:val="004766A3"/>
    <w:rsid w:val="00483087"/>
    <w:rsid w:val="00484058"/>
    <w:rsid w:val="00485BE7"/>
    <w:rsid w:val="00487281"/>
    <w:rsid w:val="004917B9"/>
    <w:rsid w:val="00493299"/>
    <w:rsid w:val="004A0AE6"/>
    <w:rsid w:val="004A1230"/>
    <w:rsid w:val="004B0E77"/>
    <w:rsid w:val="004B4045"/>
    <w:rsid w:val="004B5499"/>
    <w:rsid w:val="004C14BB"/>
    <w:rsid w:val="004C299A"/>
    <w:rsid w:val="004C30E4"/>
    <w:rsid w:val="004C4A61"/>
    <w:rsid w:val="004D362C"/>
    <w:rsid w:val="004D4046"/>
    <w:rsid w:val="004D5532"/>
    <w:rsid w:val="004E5168"/>
    <w:rsid w:val="004E5495"/>
    <w:rsid w:val="004E6403"/>
    <w:rsid w:val="00511D51"/>
    <w:rsid w:val="00512285"/>
    <w:rsid w:val="0051595C"/>
    <w:rsid w:val="00515F2B"/>
    <w:rsid w:val="0052257C"/>
    <w:rsid w:val="005244A3"/>
    <w:rsid w:val="00526F14"/>
    <w:rsid w:val="0053109D"/>
    <w:rsid w:val="00545BD1"/>
    <w:rsid w:val="00546D7B"/>
    <w:rsid w:val="00551E8D"/>
    <w:rsid w:val="00552869"/>
    <w:rsid w:val="0056107C"/>
    <w:rsid w:val="005651BF"/>
    <w:rsid w:val="00565315"/>
    <w:rsid w:val="00565450"/>
    <w:rsid w:val="00570681"/>
    <w:rsid w:val="00574629"/>
    <w:rsid w:val="00574910"/>
    <w:rsid w:val="00577A6E"/>
    <w:rsid w:val="00580487"/>
    <w:rsid w:val="00584172"/>
    <w:rsid w:val="00585ECB"/>
    <w:rsid w:val="00587C15"/>
    <w:rsid w:val="00591E82"/>
    <w:rsid w:val="00595104"/>
    <w:rsid w:val="00596CDB"/>
    <w:rsid w:val="00597E14"/>
    <w:rsid w:val="005A2F88"/>
    <w:rsid w:val="005A48C7"/>
    <w:rsid w:val="005B0D45"/>
    <w:rsid w:val="005B714F"/>
    <w:rsid w:val="005C0B6C"/>
    <w:rsid w:val="005C0EEC"/>
    <w:rsid w:val="005D7559"/>
    <w:rsid w:val="005E1F8C"/>
    <w:rsid w:val="005E47BF"/>
    <w:rsid w:val="005F1C6C"/>
    <w:rsid w:val="005F4141"/>
    <w:rsid w:val="005F68F0"/>
    <w:rsid w:val="005F6F12"/>
    <w:rsid w:val="005F7DFB"/>
    <w:rsid w:val="00600724"/>
    <w:rsid w:val="00601672"/>
    <w:rsid w:val="006018F9"/>
    <w:rsid w:val="006061FB"/>
    <w:rsid w:val="006143F2"/>
    <w:rsid w:val="00614484"/>
    <w:rsid w:val="0061698F"/>
    <w:rsid w:val="0062013D"/>
    <w:rsid w:val="00620727"/>
    <w:rsid w:val="006251CB"/>
    <w:rsid w:val="00630370"/>
    <w:rsid w:val="00637C8F"/>
    <w:rsid w:val="0064410E"/>
    <w:rsid w:val="006516D1"/>
    <w:rsid w:val="00651C67"/>
    <w:rsid w:val="00653D89"/>
    <w:rsid w:val="006621FC"/>
    <w:rsid w:val="00666395"/>
    <w:rsid w:val="00672977"/>
    <w:rsid w:val="00673C2F"/>
    <w:rsid w:val="006774FE"/>
    <w:rsid w:val="00681138"/>
    <w:rsid w:val="00681BBA"/>
    <w:rsid w:val="006822A4"/>
    <w:rsid w:val="00684561"/>
    <w:rsid w:val="00684AF2"/>
    <w:rsid w:val="006978A1"/>
    <w:rsid w:val="006A00D8"/>
    <w:rsid w:val="006A02B6"/>
    <w:rsid w:val="006A07E9"/>
    <w:rsid w:val="006A1491"/>
    <w:rsid w:val="006A325A"/>
    <w:rsid w:val="006A3CF5"/>
    <w:rsid w:val="006A5A81"/>
    <w:rsid w:val="006A6945"/>
    <w:rsid w:val="006A6973"/>
    <w:rsid w:val="006B433A"/>
    <w:rsid w:val="006B6DD6"/>
    <w:rsid w:val="006C01B2"/>
    <w:rsid w:val="006C1B9B"/>
    <w:rsid w:val="006C2235"/>
    <w:rsid w:val="006C29CF"/>
    <w:rsid w:val="006C2F64"/>
    <w:rsid w:val="006C33B5"/>
    <w:rsid w:val="006C74D5"/>
    <w:rsid w:val="006D2688"/>
    <w:rsid w:val="006D49B4"/>
    <w:rsid w:val="006D4E5A"/>
    <w:rsid w:val="006D55D8"/>
    <w:rsid w:val="006D77A9"/>
    <w:rsid w:val="006E7A26"/>
    <w:rsid w:val="006F11FA"/>
    <w:rsid w:val="006F414F"/>
    <w:rsid w:val="006F63B5"/>
    <w:rsid w:val="006F7954"/>
    <w:rsid w:val="00700049"/>
    <w:rsid w:val="0070095E"/>
    <w:rsid w:val="007010BC"/>
    <w:rsid w:val="007013E2"/>
    <w:rsid w:val="00701509"/>
    <w:rsid w:val="0071069D"/>
    <w:rsid w:val="007125C0"/>
    <w:rsid w:val="00713585"/>
    <w:rsid w:val="00715B9A"/>
    <w:rsid w:val="00716FE8"/>
    <w:rsid w:val="00720E6C"/>
    <w:rsid w:val="00724DA2"/>
    <w:rsid w:val="007250D4"/>
    <w:rsid w:val="00731426"/>
    <w:rsid w:val="00736AA4"/>
    <w:rsid w:val="0074025B"/>
    <w:rsid w:val="007424EE"/>
    <w:rsid w:val="007438E5"/>
    <w:rsid w:val="007441B4"/>
    <w:rsid w:val="00746787"/>
    <w:rsid w:val="007551FF"/>
    <w:rsid w:val="00756095"/>
    <w:rsid w:val="00756D9C"/>
    <w:rsid w:val="00756DA2"/>
    <w:rsid w:val="00757B57"/>
    <w:rsid w:val="0076037D"/>
    <w:rsid w:val="0076139D"/>
    <w:rsid w:val="00761EC2"/>
    <w:rsid w:val="007649D7"/>
    <w:rsid w:val="00767BB1"/>
    <w:rsid w:val="00772B42"/>
    <w:rsid w:val="00774025"/>
    <w:rsid w:val="007746CF"/>
    <w:rsid w:val="00775AE5"/>
    <w:rsid w:val="00780162"/>
    <w:rsid w:val="00780F9D"/>
    <w:rsid w:val="00781E20"/>
    <w:rsid w:val="00781E5D"/>
    <w:rsid w:val="007912F8"/>
    <w:rsid w:val="0079250E"/>
    <w:rsid w:val="00793A23"/>
    <w:rsid w:val="007A036C"/>
    <w:rsid w:val="007A07C2"/>
    <w:rsid w:val="007A3095"/>
    <w:rsid w:val="007A38E9"/>
    <w:rsid w:val="007A3ED3"/>
    <w:rsid w:val="007A741D"/>
    <w:rsid w:val="007B1CC6"/>
    <w:rsid w:val="007B3995"/>
    <w:rsid w:val="007B54D7"/>
    <w:rsid w:val="007C1A0D"/>
    <w:rsid w:val="007C330E"/>
    <w:rsid w:val="007D0D68"/>
    <w:rsid w:val="007D25D5"/>
    <w:rsid w:val="007D3562"/>
    <w:rsid w:val="007D3985"/>
    <w:rsid w:val="007D44F4"/>
    <w:rsid w:val="007E0241"/>
    <w:rsid w:val="007E3B62"/>
    <w:rsid w:val="007F1050"/>
    <w:rsid w:val="007F1165"/>
    <w:rsid w:val="007F1D43"/>
    <w:rsid w:val="007F4C2E"/>
    <w:rsid w:val="007F710D"/>
    <w:rsid w:val="0080172B"/>
    <w:rsid w:val="00801C49"/>
    <w:rsid w:val="008043DB"/>
    <w:rsid w:val="00806C32"/>
    <w:rsid w:val="008123B8"/>
    <w:rsid w:val="00812547"/>
    <w:rsid w:val="008128FF"/>
    <w:rsid w:val="00812FC6"/>
    <w:rsid w:val="0081383F"/>
    <w:rsid w:val="0081517F"/>
    <w:rsid w:val="008154A5"/>
    <w:rsid w:val="00817B65"/>
    <w:rsid w:val="00826118"/>
    <w:rsid w:val="00832DBA"/>
    <w:rsid w:val="0083466A"/>
    <w:rsid w:val="0083682C"/>
    <w:rsid w:val="00841ACA"/>
    <w:rsid w:val="00841FE1"/>
    <w:rsid w:val="00842A75"/>
    <w:rsid w:val="00842C93"/>
    <w:rsid w:val="00843EBF"/>
    <w:rsid w:val="00846800"/>
    <w:rsid w:val="00854D70"/>
    <w:rsid w:val="00854F73"/>
    <w:rsid w:val="00857401"/>
    <w:rsid w:val="008630C1"/>
    <w:rsid w:val="00866C5E"/>
    <w:rsid w:val="00870270"/>
    <w:rsid w:val="008723FA"/>
    <w:rsid w:val="00874DF8"/>
    <w:rsid w:val="00875BCE"/>
    <w:rsid w:val="008774A8"/>
    <w:rsid w:val="00877A2F"/>
    <w:rsid w:val="00886E07"/>
    <w:rsid w:val="0088764C"/>
    <w:rsid w:val="008949F4"/>
    <w:rsid w:val="008A30FA"/>
    <w:rsid w:val="008A34FB"/>
    <w:rsid w:val="008A5569"/>
    <w:rsid w:val="008B2383"/>
    <w:rsid w:val="008B6C77"/>
    <w:rsid w:val="008C0EFD"/>
    <w:rsid w:val="008C12C1"/>
    <w:rsid w:val="008C14B5"/>
    <w:rsid w:val="008C150A"/>
    <w:rsid w:val="008C3971"/>
    <w:rsid w:val="008C59AF"/>
    <w:rsid w:val="008D1998"/>
    <w:rsid w:val="008D3BE4"/>
    <w:rsid w:val="008D4315"/>
    <w:rsid w:val="008D56AB"/>
    <w:rsid w:val="008E3BF3"/>
    <w:rsid w:val="008E5CFD"/>
    <w:rsid w:val="008E6E91"/>
    <w:rsid w:val="008F1FC8"/>
    <w:rsid w:val="00900401"/>
    <w:rsid w:val="00900527"/>
    <w:rsid w:val="00901401"/>
    <w:rsid w:val="00905401"/>
    <w:rsid w:val="00907B6F"/>
    <w:rsid w:val="00907CA9"/>
    <w:rsid w:val="0091622A"/>
    <w:rsid w:val="00932774"/>
    <w:rsid w:val="00932C54"/>
    <w:rsid w:val="00933443"/>
    <w:rsid w:val="00933C44"/>
    <w:rsid w:val="00933DE5"/>
    <w:rsid w:val="0094168B"/>
    <w:rsid w:val="00941B9C"/>
    <w:rsid w:val="00944DD1"/>
    <w:rsid w:val="009458AC"/>
    <w:rsid w:val="00947E4F"/>
    <w:rsid w:val="00951AEF"/>
    <w:rsid w:val="00953B25"/>
    <w:rsid w:val="009551AF"/>
    <w:rsid w:val="00956FBF"/>
    <w:rsid w:val="00957E42"/>
    <w:rsid w:val="009609DD"/>
    <w:rsid w:val="00961655"/>
    <w:rsid w:val="0096437C"/>
    <w:rsid w:val="0096704D"/>
    <w:rsid w:val="00967335"/>
    <w:rsid w:val="00971318"/>
    <w:rsid w:val="00971F3A"/>
    <w:rsid w:val="00973C53"/>
    <w:rsid w:val="009763C3"/>
    <w:rsid w:val="009774E7"/>
    <w:rsid w:val="00977F79"/>
    <w:rsid w:val="00981ADB"/>
    <w:rsid w:val="0098221D"/>
    <w:rsid w:val="0099199E"/>
    <w:rsid w:val="0099500F"/>
    <w:rsid w:val="009969EB"/>
    <w:rsid w:val="009971A8"/>
    <w:rsid w:val="00997208"/>
    <w:rsid w:val="009A2B28"/>
    <w:rsid w:val="009A4962"/>
    <w:rsid w:val="009A5EF3"/>
    <w:rsid w:val="009A7A5A"/>
    <w:rsid w:val="009A7CD8"/>
    <w:rsid w:val="009B051F"/>
    <w:rsid w:val="009B10F2"/>
    <w:rsid w:val="009B1B4B"/>
    <w:rsid w:val="009B2F54"/>
    <w:rsid w:val="009B329A"/>
    <w:rsid w:val="009B412D"/>
    <w:rsid w:val="009B6455"/>
    <w:rsid w:val="009B792E"/>
    <w:rsid w:val="009C1E3F"/>
    <w:rsid w:val="009C3152"/>
    <w:rsid w:val="009C4C8C"/>
    <w:rsid w:val="009C5A97"/>
    <w:rsid w:val="009D0046"/>
    <w:rsid w:val="009D0248"/>
    <w:rsid w:val="009D0F7E"/>
    <w:rsid w:val="009D3913"/>
    <w:rsid w:val="009E0D9B"/>
    <w:rsid w:val="009E21ED"/>
    <w:rsid w:val="009E24EC"/>
    <w:rsid w:val="009F4A48"/>
    <w:rsid w:val="009F6132"/>
    <w:rsid w:val="009F67CC"/>
    <w:rsid w:val="00A051A1"/>
    <w:rsid w:val="00A051D2"/>
    <w:rsid w:val="00A12DC2"/>
    <w:rsid w:val="00A159FD"/>
    <w:rsid w:val="00A20930"/>
    <w:rsid w:val="00A25392"/>
    <w:rsid w:val="00A25810"/>
    <w:rsid w:val="00A34D36"/>
    <w:rsid w:val="00A35799"/>
    <w:rsid w:val="00A37329"/>
    <w:rsid w:val="00A40D0A"/>
    <w:rsid w:val="00A40E3A"/>
    <w:rsid w:val="00A43009"/>
    <w:rsid w:val="00A542F4"/>
    <w:rsid w:val="00A55FB1"/>
    <w:rsid w:val="00A56F35"/>
    <w:rsid w:val="00A613B5"/>
    <w:rsid w:val="00A635E5"/>
    <w:rsid w:val="00A63CAF"/>
    <w:rsid w:val="00A65DCE"/>
    <w:rsid w:val="00A660F5"/>
    <w:rsid w:val="00A71436"/>
    <w:rsid w:val="00A71F01"/>
    <w:rsid w:val="00A727F9"/>
    <w:rsid w:val="00A73840"/>
    <w:rsid w:val="00A76504"/>
    <w:rsid w:val="00A76692"/>
    <w:rsid w:val="00A77162"/>
    <w:rsid w:val="00A77E42"/>
    <w:rsid w:val="00A80D63"/>
    <w:rsid w:val="00A834DA"/>
    <w:rsid w:val="00A84A8F"/>
    <w:rsid w:val="00A860A8"/>
    <w:rsid w:val="00AA385D"/>
    <w:rsid w:val="00AA5554"/>
    <w:rsid w:val="00AA58F9"/>
    <w:rsid w:val="00AA7CB6"/>
    <w:rsid w:val="00AB1A21"/>
    <w:rsid w:val="00AB1FB3"/>
    <w:rsid w:val="00AB35A4"/>
    <w:rsid w:val="00AB4375"/>
    <w:rsid w:val="00AC053F"/>
    <w:rsid w:val="00AC6297"/>
    <w:rsid w:val="00AC751A"/>
    <w:rsid w:val="00AD0905"/>
    <w:rsid w:val="00AD0EA5"/>
    <w:rsid w:val="00AD165A"/>
    <w:rsid w:val="00AD467A"/>
    <w:rsid w:val="00AE310A"/>
    <w:rsid w:val="00AE32D0"/>
    <w:rsid w:val="00AF5C26"/>
    <w:rsid w:val="00AF79E3"/>
    <w:rsid w:val="00B027AC"/>
    <w:rsid w:val="00B059A5"/>
    <w:rsid w:val="00B065CD"/>
    <w:rsid w:val="00B12502"/>
    <w:rsid w:val="00B15CE9"/>
    <w:rsid w:val="00B2215A"/>
    <w:rsid w:val="00B229AB"/>
    <w:rsid w:val="00B234A6"/>
    <w:rsid w:val="00B23655"/>
    <w:rsid w:val="00B26C48"/>
    <w:rsid w:val="00B358B3"/>
    <w:rsid w:val="00B36C90"/>
    <w:rsid w:val="00B41B84"/>
    <w:rsid w:val="00B46796"/>
    <w:rsid w:val="00B522EF"/>
    <w:rsid w:val="00B5248C"/>
    <w:rsid w:val="00B55A42"/>
    <w:rsid w:val="00B6053D"/>
    <w:rsid w:val="00B62FCD"/>
    <w:rsid w:val="00B631BB"/>
    <w:rsid w:val="00B65C3D"/>
    <w:rsid w:val="00B74C6F"/>
    <w:rsid w:val="00B75678"/>
    <w:rsid w:val="00B76159"/>
    <w:rsid w:val="00B8390B"/>
    <w:rsid w:val="00B90D6C"/>
    <w:rsid w:val="00B9613F"/>
    <w:rsid w:val="00B97808"/>
    <w:rsid w:val="00BA04C5"/>
    <w:rsid w:val="00BA0E66"/>
    <w:rsid w:val="00BA6DFD"/>
    <w:rsid w:val="00BA705A"/>
    <w:rsid w:val="00BB197F"/>
    <w:rsid w:val="00BB28B8"/>
    <w:rsid w:val="00BB35C0"/>
    <w:rsid w:val="00BB6599"/>
    <w:rsid w:val="00BC041B"/>
    <w:rsid w:val="00BC1BC9"/>
    <w:rsid w:val="00BD7A61"/>
    <w:rsid w:val="00BE79B4"/>
    <w:rsid w:val="00BF28B0"/>
    <w:rsid w:val="00BF3584"/>
    <w:rsid w:val="00C04C8D"/>
    <w:rsid w:val="00C11476"/>
    <w:rsid w:val="00C1184F"/>
    <w:rsid w:val="00C123E5"/>
    <w:rsid w:val="00C13F2C"/>
    <w:rsid w:val="00C14A16"/>
    <w:rsid w:val="00C2146B"/>
    <w:rsid w:val="00C2289E"/>
    <w:rsid w:val="00C23443"/>
    <w:rsid w:val="00C25F74"/>
    <w:rsid w:val="00C2653E"/>
    <w:rsid w:val="00C302BD"/>
    <w:rsid w:val="00C30DBC"/>
    <w:rsid w:val="00C32725"/>
    <w:rsid w:val="00C328AB"/>
    <w:rsid w:val="00C32B13"/>
    <w:rsid w:val="00C33F16"/>
    <w:rsid w:val="00C366BA"/>
    <w:rsid w:val="00C3753C"/>
    <w:rsid w:val="00C400C2"/>
    <w:rsid w:val="00C40FED"/>
    <w:rsid w:val="00C41E48"/>
    <w:rsid w:val="00C41FAD"/>
    <w:rsid w:val="00C45496"/>
    <w:rsid w:val="00C47372"/>
    <w:rsid w:val="00C508A9"/>
    <w:rsid w:val="00C51A52"/>
    <w:rsid w:val="00C549DA"/>
    <w:rsid w:val="00C54DC2"/>
    <w:rsid w:val="00C57D7B"/>
    <w:rsid w:val="00C6181D"/>
    <w:rsid w:val="00C66AF3"/>
    <w:rsid w:val="00C66EBC"/>
    <w:rsid w:val="00C67D8C"/>
    <w:rsid w:val="00C738AE"/>
    <w:rsid w:val="00C7517A"/>
    <w:rsid w:val="00C75DA3"/>
    <w:rsid w:val="00C81E1A"/>
    <w:rsid w:val="00C83A4F"/>
    <w:rsid w:val="00C83AA6"/>
    <w:rsid w:val="00C876CB"/>
    <w:rsid w:val="00C87BF3"/>
    <w:rsid w:val="00C94935"/>
    <w:rsid w:val="00C96C67"/>
    <w:rsid w:val="00CA0421"/>
    <w:rsid w:val="00CA1643"/>
    <w:rsid w:val="00CA4087"/>
    <w:rsid w:val="00CA5230"/>
    <w:rsid w:val="00CA535A"/>
    <w:rsid w:val="00CA7BBA"/>
    <w:rsid w:val="00CB1727"/>
    <w:rsid w:val="00CB6945"/>
    <w:rsid w:val="00CC02E6"/>
    <w:rsid w:val="00CC37C0"/>
    <w:rsid w:val="00CC4EE1"/>
    <w:rsid w:val="00CD214A"/>
    <w:rsid w:val="00CD5246"/>
    <w:rsid w:val="00CD55EE"/>
    <w:rsid w:val="00CF638B"/>
    <w:rsid w:val="00CF706A"/>
    <w:rsid w:val="00D01FAD"/>
    <w:rsid w:val="00D12EF0"/>
    <w:rsid w:val="00D16683"/>
    <w:rsid w:val="00D207CA"/>
    <w:rsid w:val="00D21122"/>
    <w:rsid w:val="00D2550E"/>
    <w:rsid w:val="00D27DB8"/>
    <w:rsid w:val="00D27FB5"/>
    <w:rsid w:val="00D31CF8"/>
    <w:rsid w:val="00D33820"/>
    <w:rsid w:val="00D339B5"/>
    <w:rsid w:val="00D343F8"/>
    <w:rsid w:val="00D3545A"/>
    <w:rsid w:val="00D41556"/>
    <w:rsid w:val="00D42871"/>
    <w:rsid w:val="00D443B9"/>
    <w:rsid w:val="00D44B43"/>
    <w:rsid w:val="00D45032"/>
    <w:rsid w:val="00D50FA2"/>
    <w:rsid w:val="00D527BF"/>
    <w:rsid w:val="00D53984"/>
    <w:rsid w:val="00D53CCA"/>
    <w:rsid w:val="00D54717"/>
    <w:rsid w:val="00D649C3"/>
    <w:rsid w:val="00D67C44"/>
    <w:rsid w:val="00D715E4"/>
    <w:rsid w:val="00D72CD3"/>
    <w:rsid w:val="00D738C3"/>
    <w:rsid w:val="00D809F1"/>
    <w:rsid w:val="00D80E03"/>
    <w:rsid w:val="00D84A6B"/>
    <w:rsid w:val="00D86235"/>
    <w:rsid w:val="00D9295E"/>
    <w:rsid w:val="00D93748"/>
    <w:rsid w:val="00D9513A"/>
    <w:rsid w:val="00DA3602"/>
    <w:rsid w:val="00DA4EDD"/>
    <w:rsid w:val="00DA4FF2"/>
    <w:rsid w:val="00DA59B1"/>
    <w:rsid w:val="00DA7312"/>
    <w:rsid w:val="00DB22FB"/>
    <w:rsid w:val="00DB3049"/>
    <w:rsid w:val="00DB5486"/>
    <w:rsid w:val="00DC3F67"/>
    <w:rsid w:val="00DC4C88"/>
    <w:rsid w:val="00DC7EB0"/>
    <w:rsid w:val="00DD68DD"/>
    <w:rsid w:val="00DE5190"/>
    <w:rsid w:val="00DF192D"/>
    <w:rsid w:val="00DF2432"/>
    <w:rsid w:val="00E02A0B"/>
    <w:rsid w:val="00E05093"/>
    <w:rsid w:val="00E05C49"/>
    <w:rsid w:val="00E07A3D"/>
    <w:rsid w:val="00E119A1"/>
    <w:rsid w:val="00E11A54"/>
    <w:rsid w:val="00E12820"/>
    <w:rsid w:val="00E12C3D"/>
    <w:rsid w:val="00E1687A"/>
    <w:rsid w:val="00E16A7D"/>
    <w:rsid w:val="00E16A89"/>
    <w:rsid w:val="00E175F3"/>
    <w:rsid w:val="00E20018"/>
    <w:rsid w:val="00E21C72"/>
    <w:rsid w:val="00E24B63"/>
    <w:rsid w:val="00E3221E"/>
    <w:rsid w:val="00E33236"/>
    <w:rsid w:val="00E35982"/>
    <w:rsid w:val="00E3710B"/>
    <w:rsid w:val="00E41D42"/>
    <w:rsid w:val="00E441D1"/>
    <w:rsid w:val="00E467A9"/>
    <w:rsid w:val="00E477F6"/>
    <w:rsid w:val="00E52AD5"/>
    <w:rsid w:val="00E53E38"/>
    <w:rsid w:val="00E57649"/>
    <w:rsid w:val="00E5768C"/>
    <w:rsid w:val="00E60A33"/>
    <w:rsid w:val="00E65D63"/>
    <w:rsid w:val="00E670BC"/>
    <w:rsid w:val="00E670E6"/>
    <w:rsid w:val="00E674B6"/>
    <w:rsid w:val="00E67A7A"/>
    <w:rsid w:val="00E73782"/>
    <w:rsid w:val="00E75B4D"/>
    <w:rsid w:val="00E75F27"/>
    <w:rsid w:val="00E774AC"/>
    <w:rsid w:val="00E77549"/>
    <w:rsid w:val="00E801FD"/>
    <w:rsid w:val="00E80D63"/>
    <w:rsid w:val="00E81AAD"/>
    <w:rsid w:val="00E824BB"/>
    <w:rsid w:val="00E82C0A"/>
    <w:rsid w:val="00E833EC"/>
    <w:rsid w:val="00E84C28"/>
    <w:rsid w:val="00E8737C"/>
    <w:rsid w:val="00E8784E"/>
    <w:rsid w:val="00E933B7"/>
    <w:rsid w:val="00E93683"/>
    <w:rsid w:val="00EA1595"/>
    <w:rsid w:val="00EA4898"/>
    <w:rsid w:val="00EA67E8"/>
    <w:rsid w:val="00EB0E60"/>
    <w:rsid w:val="00EB3B33"/>
    <w:rsid w:val="00EB5083"/>
    <w:rsid w:val="00EC02C2"/>
    <w:rsid w:val="00EC1B9B"/>
    <w:rsid w:val="00EC263B"/>
    <w:rsid w:val="00EC6A7C"/>
    <w:rsid w:val="00ED149E"/>
    <w:rsid w:val="00ED439E"/>
    <w:rsid w:val="00ED7E43"/>
    <w:rsid w:val="00EE008D"/>
    <w:rsid w:val="00EE39F6"/>
    <w:rsid w:val="00EE480E"/>
    <w:rsid w:val="00EF324A"/>
    <w:rsid w:val="00EF550F"/>
    <w:rsid w:val="00EF6BFF"/>
    <w:rsid w:val="00F00D78"/>
    <w:rsid w:val="00F0144B"/>
    <w:rsid w:val="00F0653A"/>
    <w:rsid w:val="00F1029F"/>
    <w:rsid w:val="00F11A50"/>
    <w:rsid w:val="00F11C51"/>
    <w:rsid w:val="00F228CC"/>
    <w:rsid w:val="00F25BA3"/>
    <w:rsid w:val="00F30983"/>
    <w:rsid w:val="00F32353"/>
    <w:rsid w:val="00F32C21"/>
    <w:rsid w:val="00F36D34"/>
    <w:rsid w:val="00F37D4D"/>
    <w:rsid w:val="00F37DC0"/>
    <w:rsid w:val="00F37E39"/>
    <w:rsid w:val="00F40A5B"/>
    <w:rsid w:val="00F41D11"/>
    <w:rsid w:val="00F41EDE"/>
    <w:rsid w:val="00F5660A"/>
    <w:rsid w:val="00F572C2"/>
    <w:rsid w:val="00F67952"/>
    <w:rsid w:val="00F67C15"/>
    <w:rsid w:val="00F70F8C"/>
    <w:rsid w:val="00F71134"/>
    <w:rsid w:val="00F7306B"/>
    <w:rsid w:val="00F76653"/>
    <w:rsid w:val="00F77D88"/>
    <w:rsid w:val="00F80FAB"/>
    <w:rsid w:val="00F82230"/>
    <w:rsid w:val="00F82452"/>
    <w:rsid w:val="00F90C74"/>
    <w:rsid w:val="00F91C44"/>
    <w:rsid w:val="00F94CAE"/>
    <w:rsid w:val="00FA2EFB"/>
    <w:rsid w:val="00FA61FB"/>
    <w:rsid w:val="00FA685C"/>
    <w:rsid w:val="00FA757E"/>
    <w:rsid w:val="00FB347C"/>
    <w:rsid w:val="00FB73CE"/>
    <w:rsid w:val="00FC47F6"/>
    <w:rsid w:val="00FD225A"/>
    <w:rsid w:val="00FD2830"/>
    <w:rsid w:val="00FD45C7"/>
    <w:rsid w:val="00FD63D7"/>
    <w:rsid w:val="00FD6BCD"/>
    <w:rsid w:val="00FE289C"/>
    <w:rsid w:val="00FE28B6"/>
    <w:rsid w:val="00FE5480"/>
    <w:rsid w:val="00FE64E0"/>
    <w:rsid w:val="00FE6B5E"/>
    <w:rsid w:val="00FF3250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5A5AA"/>
  <w15:chartTrackingRefBased/>
  <w15:docId w15:val="{977A37EE-39BB-A844-9186-4A9CFD7C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D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C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3682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8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82C"/>
    <w:rPr>
      <w:vertAlign w:val="superscript"/>
    </w:rPr>
  </w:style>
  <w:style w:type="paragraph" w:styleId="Revision">
    <w:name w:val="Revision"/>
    <w:hidden/>
    <w:uiPriority w:val="99"/>
    <w:semiHidden/>
    <w:rsid w:val="00B97808"/>
  </w:style>
  <w:style w:type="character" w:styleId="Hyperlink">
    <w:name w:val="Hyperlink"/>
    <w:basedOn w:val="DefaultParagraphFont"/>
    <w:uiPriority w:val="99"/>
    <w:unhideWhenUsed/>
    <w:rsid w:val="00E24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B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D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3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encedirect.com/topics/earth-and-planetary-sciences/acid-mine-drainag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lutioncopper.com/water-stewardship/" TargetMode="External"/><Relationship Id="rId13" Type="http://schemas.openxmlformats.org/officeDocument/2006/relationships/hyperlink" Target="https://financialpost.com/commodities/mining/rio-tintos-oyu-tolgoi-copper-mine-raises-water-worries-in-mongolias-gobi-desert" TargetMode="External"/><Relationship Id="rId18" Type="http://schemas.openxmlformats.org/officeDocument/2006/relationships/hyperlink" Target="https://assets.worldbenchmarkingalliance.org/app/uploads/2023/04/Special_process_for_assessing_RioTinto_2023CHRB.pdf" TargetMode="External"/><Relationship Id="rId3" Type="http://schemas.openxmlformats.org/officeDocument/2006/relationships/hyperlink" Target="https://lexpress.mg/25/05/2023/environnement-rio-tinto-alloue-13-millions-de-dollars-de-plus-pour-le-traitement-des-eaux/?utm_source=browser&amp;utm_medium=rss_notification&amp;utm_id=480598.546292341&amp;fbclid=IwAR2lO3cliC78fBR7jhiJVsxj_aJa-aW-zjtv23Jgt9Of0tznno21qE621UI" TargetMode="External"/><Relationship Id="rId21" Type="http://schemas.openxmlformats.org/officeDocument/2006/relationships/hyperlink" Target="https://www.theguardian.com/global-development/2016/apr/12/mining-giant-vedanta-resources-uk-court-zambia-villagers-case-alleging-pollution" TargetMode="External"/><Relationship Id="rId7" Type="http://schemas.openxmlformats.org/officeDocument/2006/relationships/hyperlink" Target="https://www.reuters.com/markets/commodities/rio-tintos-madagascar-mine-restarts-after-reaching-deal-with-protesters-2022-05-24/" TargetMode="External"/><Relationship Id="rId12" Type="http://schemas.openxmlformats.org/officeDocument/2006/relationships/hyperlink" Target="https://eu.azcentral.com/story/opinion/op-ed/2023/05/19/resolution-copper-threat-water-environment-oak-flat/70230581007/" TargetMode="External"/><Relationship Id="rId17" Type="http://schemas.openxmlformats.org/officeDocument/2006/relationships/hyperlink" Target="https://assets.worldbenchmarkingalliance.org/app/uploads/2021/04/CHRBJuly2020responseRioTinto.pdf" TargetMode="External"/><Relationship Id="rId2" Type="http://schemas.openxmlformats.org/officeDocument/2006/relationships/hyperlink" Target="https://www.mining.com/investors-in-british-columbia-back-faro-mine-restart-in-yukon-territory/" TargetMode="External"/><Relationship Id="rId16" Type="http://schemas.openxmlformats.org/officeDocument/2006/relationships/hyperlink" Target="https://www.afr.com/companies/mining/global-human-rights-body-tears-strips-off-rio-over-cave-blasts-20200710-p55at0" TargetMode="External"/><Relationship Id="rId20" Type="http://schemas.openxmlformats.org/officeDocument/2006/relationships/hyperlink" Target="https://news.mongabay.com/2019/11/madagascar-regulator-under-scrutiny-in-breach-at-rio-tinto-controlled-mine/" TargetMode="External"/><Relationship Id="rId1" Type="http://schemas.openxmlformats.org/officeDocument/2006/relationships/hyperlink" Target="https://www.hrlc.org.au/news/2022/12/2/historic-environmental-and-human-rights-assessment-of-rio-tintos-former-panguna-mine-begins" TargetMode="External"/><Relationship Id="rId6" Type="http://schemas.openxmlformats.org/officeDocument/2006/relationships/hyperlink" Target="https://www.theaustralian.com.au/subscribe/news/1/?sourceCode=TAWEB_WRE170_a_GGL&amp;dest=https%3A%2F%2Fwww.theaustralian.com.au%2Fnation%2Findigenous%2Fjuukan-gorges-fighting-bill-hits-1m%2Fnews-story%2Fd1ce3f42bf2b75e06e50fcd67ff1537a&amp;memtype=anonymous&amp;mode=premium&amp;v21=dynamic-groupa-test-noscore&amp;V21spcbehaviour=append" TargetMode="External"/><Relationship Id="rId11" Type="http://schemas.openxmlformats.org/officeDocument/2006/relationships/hyperlink" Target="http://www.andrewleestrust.org/blog/wp-content/uploads/2020/05/ALT-UK-WATER-BRIEFING-ON-QMM-2020.pdf" TargetMode="External"/><Relationship Id="rId5" Type="http://schemas.openxmlformats.org/officeDocument/2006/relationships/hyperlink" Target="https://www.abc.net.au/news/2020-12-10/warning-rio-tinto-could-face-250m-juukan-gorge-compensation-bill/12969948" TargetMode="External"/><Relationship Id="rId15" Type="http://schemas.openxmlformats.org/officeDocument/2006/relationships/hyperlink" Target="https://www.afr.com/companies/mining/kaboom-there-goes-rio-tinto-s-reputation-20200603-p54yzj" TargetMode="External"/><Relationship Id="rId10" Type="http://schemas.openxmlformats.org/officeDocument/2006/relationships/hyperlink" Target="https://www.latimes.com/opinion/story/2023-07-06/arizona-water-drought-oak-flat-biden-resolution-copper-mine" TargetMode="External"/><Relationship Id="rId19" Type="http://schemas.openxmlformats.org/officeDocument/2006/relationships/hyperlink" Target="http://www.andrewleestrust.org/blog/wp-content/uploads/2020/05/ALT-UK-WATER-BRIEFING-ON-QMM-2020.pdf" TargetMode="External"/><Relationship Id="rId4" Type="http://schemas.openxmlformats.org/officeDocument/2006/relationships/hyperlink" Target="https://www.researchgate.net/publication/258348898_Environmental_effects_of_aluminium" TargetMode="External"/><Relationship Id="rId9" Type="http://schemas.openxmlformats.org/officeDocument/2006/relationships/hyperlink" Target="https://www.congress.gov/116/meeting/house/110729/witnesses/HHRG-116-II24-Wstate-EmermanS-20200312.pdf" TargetMode="External"/><Relationship Id="rId14" Type="http://schemas.openxmlformats.org/officeDocument/2006/relationships/hyperlink" Target="https://www.hrw.org/news/2022/12/07/guinea-ensure-respect-rights-massive-iron-ore-project" TargetMode="External"/><Relationship Id="rId22" Type="http://schemas.openxmlformats.org/officeDocument/2006/relationships/hyperlink" Target="https://gbr01.safelinks.protection.outlook.com/?url=https%3A%2F%2Fwww.danas.rs%2Fvesti%2Fdrustvo%2Fsud-u-valjevu-privremeno-zabranio-rad-kompanije-euro-litijum-balkan%2F&amp;data=05%7C01%7Clara.blecher%40pirc.co.uk%7C596131c69ddb45c8a54508dbaf313d91%7C4be8979dcfa64c1c9aa28ba0807e1b6f%7C0%7C0%7C638296398610350001%7CUnknown%7CTWFpbGZsb3d8eyJWIjoiMC4wLjAwMDAiLCJQIjoiV2luMzIiLCJBTiI6Ik1haWwiLCJXVCI6Mn0%3D%7C3000%7C%7C%7C&amp;sdata=pTAZ5xFnXNcd5PitqG7Jum2l4l%2F850ahhVzjJW1IuU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ec14b-6f17-47b2-b394-607e7823a4c1" xsi:nil="true"/>
    <lcf76f155ced4ddcb4097134ff3c332f xmlns="e0bb0c81-4e3a-48d0-9068-92d8bb4d1e1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D88E15476344AFEAE990A8EA94B6" ma:contentTypeVersion="17" ma:contentTypeDescription="Create a new document." ma:contentTypeScope="" ma:versionID="5b53296f5ffab3b3f8d7e0adc2fa578f">
  <xsd:schema xmlns:xsd="http://www.w3.org/2001/XMLSchema" xmlns:xs="http://www.w3.org/2001/XMLSchema" xmlns:p="http://schemas.microsoft.com/office/2006/metadata/properties" xmlns:ns2="e0bb0c81-4e3a-48d0-9068-92d8bb4d1e14" xmlns:ns3="2c5ec14b-6f17-47b2-b394-607e7823a4c1" targetNamespace="http://schemas.microsoft.com/office/2006/metadata/properties" ma:root="true" ma:fieldsID="4cb35c3ddb916ce4f5263101c77f92b2" ns2:_="" ns3:_="">
    <xsd:import namespace="e0bb0c81-4e3a-48d0-9068-92d8bb4d1e14"/>
    <xsd:import namespace="2c5ec14b-6f17-47b2-b394-607e7823a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b0c81-4e3a-48d0-9068-92d8bb4d1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ab63ac-dcae-4206-91cf-54836b2079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c14b-6f17-47b2-b394-607e7823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ac6d9d-c8d0-47c7-a094-a2d7310888b5}" ma:internalName="TaxCatchAll" ma:showField="CatchAllData" ma:web="2c5ec14b-6f17-47b2-b394-607e7823a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4B676-55B7-4FF2-8FA5-5A54D3571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B294F-5237-4ED4-A2EA-B7807BA4B8EE}">
  <ds:schemaRefs>
    <ds:schemaRef ds:uri="http://schemas.microsoft.com/office/2006/metadata/properties"/>
    <ds:schemaRef ds:uri="http://schemas.microsoft.com/office/infopath/2007/PartnerControls"/>
    <ds:schemaRef ds:uri="2c5ec14b-6f17-47b2-b394-607e7823a4c1"/>
    <ds:schemaRef ds:uri="e0bb0c81-4e3a-48d0-9068-92d8bb4d1e14"/>
  </ds:schemaRefs>
</ds:datastoreItem>
</file>

<file path=customXml/itemProps3.xml><?xml version="1.0" encoding="utf-8"?>
<ds:datastoreItem xmlns:ds="http://schemas.openxmlformats.org/officeDocument/2006/customXml" ds:itemID="{DC86A4D5-335D-4D3C-BE87-C556E3DB0D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4E1319-C984-4869-85E4-F83BE95E4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b0c81-4e3a-48d0-9068-92d8bb4d1e14"/>
    <ds:schemaRef ds:uri="2c5ec14b-6f17-47b2-b394-607e7823a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Orengo</dc:creator>
  <cp:keywords/>
  <dc:description/>
  <cp:lastModifiedBy>Bonnie Groves</cp:lastModifiedBy>
  <cp:revision>2</cp:revision>
  <cp:lastPrinted>2023-08-16T12:59:00Z</cp:lastPrinted>
  <dcterms:created xsi:type="dcterms:W3CDTF">2023-10-26T08:24:00Z</dcterms:created>
  <dcterms:modified xsi:type="dcterms:W3CDTF">2023-10-26T08:24:00Z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0x01010028EFD88E15476344AFEAE990A8EA94B6</vt:lpwstr>
  </property>
  <property fmtid="{D5CDD505-2E9C-101B-9397-08002B2CF9AE}" pid="3" name="MediaServiceImageTags">
    <vt:lpwstr/>
  </property>
</Properties>
</file>